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30" w:rsidRPr="00032C73" w:rsidRDefault="00572530" w:rsidP="00572530">
      <w:pPr>
        <w:adjustRightInd w:val="0"/>
        <w:snapToGrid w:val="0"/>
        <w:spacing w:line="480" w:lineRule="exact"/>
        <w:jc w:val="center"/>
        <w:rPr>
          <w:rFonts w:ascii="Times New Roman" w:eastAsia="標楷體" w:hAnsi="Times New Roman"/>
          <w:b/>
          <w:color w:val="000000" w:themeColor="text1"/>
          <w:sz w:val="36"/>
          <w:szCs w:val="28"/>
          <w:shd w:val="clear" w:color="auto" w:fill="FFFFFF"/>
        </w:rPr>
      </w:pPr>
      <w:r w:rsidRPr="00032C73">
        <w:rPr>
          <w:rFonts w:ascii="Times New Roman" w:eastAsia="標楷體" w:hAnsi="Times New Roman" w:cs="微軟正黑體"/>
          <w:b/>
          <w:color w:val="000000" w:themeColor="text1"/>
          <w:kern w:val="0"/>
          <w:sz w:val="28"/>
        </w:rPr>
        <w:t>2015</w:t>
      </w:r>
      <w:r w:rsidRPr="00032C73">
        <w:rPr>
          <w:rFonts w:ascii="Times New Roman" w:eastAsia="標楷體" w:hAnsi="Times New Roman" w:hint="eastAsia"/>
          <w:b/>
          <w:color w:val="000000" w:themeColor="text1"/>
          <w:sz w:val="36"/>
          <w:szCs w:val="28"/>
        </w:rPr>
        <w:t>「</w:t>
      </w:r>
      <w:r w:rsidRPr="00032C73">
        <w:rPr>
          <w:rFonts w:ascii="Times New Roman" w:eastAsia="標楷體" w:hAnsi="Times New Roman" w:cs="微軟正黑體" w:hint="eastAsia"/>
          <w:b/>
          <w:color w:val="000000" w:themeColor="text1"/>
          <w:kern w:val="0"/>
          <w:sz w:val="28"/>
        </w:rPr>
        <w:t>國際工業遺產開創</w:t>
      </w:r>
      <w:proofErr w:type="gramStart"/>
      <w:r w:rsidRPr="00032C73">
        <w:rPr>
          <w:rFonts w:ascii="Times New Roman" w:eastAsia="標楷體" w:hAnsi="Times New Roman" w:cs="微軟正黑體" w:hint="eastAsia"/>
          <w:b/>
          <w:color w:val="000000" w:themeColor="text1"/>
          <w:kern w:val="0"/>
          <w:sz w:val="28"/>
        </w:rPr>
        <w:t>新文創論壇</w:t>
      </w:r>
      <w:proofErr w:type="gramEnd"/>
      <w:r w:rsidRPr="00032C73">
        <w:rPr>
          <w:rFonts w:ascii="Times New Roman" w:eastAsia="標楷體" w:hAnsi="Times New Roman" w:hint="eastAsia"/>
          <w:b/>
          <w:color w:val="000000" w:themeColor="text1"/>
          <w:sz w:val="36"/>
          <w:szCs w:val="28"/>
          <w:shd w:val="clear" w:color="auto" w:fill="FFFFFF"/>
        </w:rPr>
        <w:t>」</w:t>
      </w:r>
      <w:r w:rsidRPr="00032C73">
        <w:rPr>
          <w:rFonts w:ascii="Times New Roman" w:eastAsia="標楷體" w:hAnsi="Times New Roman" w:cs="微軟正黑體"/>
          <w:b/>
          <w:color w:val="000000" w:themeColor="text1"/>
          <w:kern w:val="0"/>
          <w:sz w:val="28"/>
        </w:rPr>
        <w:t>-</w:t>
      </w:r>
      <w:r w:rsidRPr="00032C73">
        <w:rPr>
          <w:rFonts w:ascii="Times New Roman" w:eastAsia="標楷體" w:hAnsi="Times New Roman" w:cs="微軟正黑體" w:hint="eastAsia"/>
          <w:b/>
          <w:color w:val="000000" w:themeColor="text1"/>
          <w:kern w:val="0"/>
          <w:sz w:val="28"/>
        </w:rPr>
        <w:t>逆轉勝</w:t>
      </w:r>
    </w:p>
    <w:p w:rsidR="00572530" w:rsidRPr="00032C73" w:rsidRDefault="00572530" w:rsidP="00572530">
      <w:pPr>
        <w:adjustRightInd w:val="0"/>
        <w:snapToGrid w:val="0"/>
        <w:jc w:val="center"/>
        <w:rPr>
          <w:rFonts w:ascii="Arial" w:hAnsi="Arial" w:cs="Arial"/>
          <w:b/>
          <w:bCs/>
          <w:i/>
          <w:iCs/>
          <w:color w:val="000000" w:themeColor="text1"/>
          <w:kern w:val="0"/>
          <w:sz w:val="26"/>
          <w:szCs w:val="26"/>
        </w:rPr>
      </w:pPr>
      <w:r w:rsidRPr="00032C73">
        <w:rPr>
          <w:rFonts w:ascii="Arial" w:hAnsi="Arial" w:cs="Arial"/>
          <w:b/>
          <w:bCs/>
          <w:i/>
          <w:iCs/>
          <w:color w:val="000000" w:themeColor="text1"/>
          <w:kern w:val="0"/>
          <w:sz w:val="26"/>
          <w:szCs w:val="26"/>
        </w:rPr>
        <w:t>Next stages and possibilities for the evolution of the Industrial Heritage and its Cultural Landscapes nowadays in Taiwan</w:t>
      </w:r>
    </w:p>
    <w:p w:rsidR="00572530" w:rsidRPr="00032C73" w:rsidRDefault="00572530" w:rsidP="00572530">
      <w:pPr>
        <w:adjustRightInd w:val="0"/>
        <w:snapToGrid w:val="0"/>
        <w:jc w:val="center"/>
        <w:rPr>
          <w:rFonts w:ascii="Times New Roman" w:eastAsia="標楷體" w:hAnsi="Times New Roman"/>
          <w:b/>
          <w:color w:val="000000" w:themeColor="text1"/>
          <w:sz w:val="36"/>
          <w:szCs w:val="28"/>
        </w:rPr>
      </w:pPr>
      <w:r w:rsidRPr="00032C73">
        <w:rPr>
          <w:rFonts w:ascii="Times New Roman" w:eastAsia="標楷體" w:hAnsi="Times New Roman" w:hint="eastAsia"/>
          <w:b/>
          <w:color w:val="000000" w:themeColor="text1"/>
          <w:sz w:val="36"/>
          <w:szCs w:val="28"/>
        </w:rPr>
        <w:t>活動簡章</w:t>
      </w:r>
    </w:p>
    <w:p w:rsidR="00572530" w:rsidRPr="00032C73" w:rsidRDefault="00572530" w:rsidP="00572530">
      <w:pPr>
        <w:spacing w:line="360" w:lineRule="auto"/>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一、計畫依據</w:t>
      </w:r>
    </w:p>
    <w:p w:rsidR="008F5EF4" w:rsidRPr="00032C73" w:rsidRDefault="00572530" w:rsidP="00572530">
      <w:pPr>
        <w:ind w:leftChars="200" w:left="480"/>
        <w:rPr>
          <w:rFonts w:ascii="Times New Roman" w:eastAsia="標楷體" w:hAnsi="Times New Roman"/>
          <w:color w:val="000000" w:themeColor="text1"/>
        </w:rPr>
      </w:pPr>
      <w:r w:rsidRPr="00032C73">
        <w:rPr>
          <w:rFonts w:ascii="Times New Roman" w:eastAsia="標楷體" w:hAnsi="Times New Roman" w:hint="eastAsia"/>
          <w:color w:val="000000" w:themeColor="text1"/>
        </w:rPr>
        <w:t>文化部</w:t>
      </w:r>
      <w:r w:rsidRPr="00032C73">
        <w:rPr>
          <w:rFonts w:ascii="Times New Roman" w:eastAsia="標楷體" w:hAnsi="Times New Roman" w:hint="eastAsia"/>
          <w:color w:val="000000" w:themeColor="text1"/>
        </w:rPr>
        <w:t xml:space="preserve"> 104</w:t>
      </w:r>
      <w:r w:rsidRPr="00032C73">
        <w:rPr>
          <w:rFonts w:ascii="Times New Roman" w:eastAsia="標楷體" w:hAnsi="Times New Roman" w:hint="eastAsia"/>
          <w:color w:val="000000" w:themeColor="text1"/>
        </w:rPr>
        <w:t>年文化創意產業補助計畫</w:t>
      </w:r>
    </w:p>
    <w:p w:rsidR="00572530" w:rsidRPr="00032C73" w:rsidRDefault="00572530" w:rsidP="00572530">
      <w:pPr>
        <w:ind w:leftChars="200" w:left="480"/>
        <w:rPr>
          <w:rFonts w:ascii="Times New Roman" w:eastAsia="標楷體" w:hAnsi="Times New Roman"/>
          <w:color w:val="000000" w:themeColor="text1"/>
        </w:rPr>
      </w:pPr>
    </w:p>
    <w:p w:rsidR="00572530" w:rsidRPr="00032C73" w:rsidRDefault="00572530" w:rsidP="00572530">
      <w:pPr>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二、活動目的</w:t>
      </w:r>
    </w:p>
    <w:p w:rsidR="008F5EF4" w:rsidRPr="00032C73" w:rsidRDefault="008F5EF4" w:rsidP="00572530">
      <w:pPr>
        <w:ind w:firstLineChars="200" w:firstLine="480"/>
        <w:jc w:val="both"/>
        <w:rPr>
          <w:rFonts w:ascii="Times New Roman" w:eastAsia="標楷體" w:hAnsi="Times New Roman"/>
          <w:color w:val="000000" w:themeColor="text1"/>
        </w:rPr>
      </w:pPr>
    </w:p>
    <w:p w:rsidR="008F5EF4" w:rsidRPr="00032C73" w:rsidRDefault="00572530" w:rsidP="00572530">
      <w:pPr>
        <w:ind w:firstLineChars="200" w:firstLine="480"/>
        <w:jc w:val="both"/>
        <w:rPr>
          <w:rFonts w:ascii="Times New Roman" w:eastAsia="標楷體" w:hAnsi="Times New Roman"/>
          <w:color w:val="000000" w:themeColor="text1"/>
        </w:rPr>
      </w:pPr>
      <w:r w:rsidRPr="00032C73">
        <w:rPr>
          <w:rFonts w:ascii="Times New Roman" w:eastAsia="標楷體" w:hAnsi="Times New Roman" w:hint="eastAsia"/>
          <w:color w:val="000000" w:themeColor="text1"/>
        </w:rPr>
        <w:t>透過</w:t>
      </w:r>
      <w:r w:rsidR="00AF51B3" w:rsidRPr="00032C73">
        <w:rPr>
          <w:rFonts w:ascii="Times New Roman" w:eastAsia="標楷體" w:hAnsi="Times New Roman" w:hint="eastAsia"/>
          <w:color w:val="000000" w:themeColor="text1"/>
        </w:rPr>
        <w:t>本次</w:t>
      </w:r>
      <w:r w:rsidRPr="00032C73">
        <w:rPr>
          <w:rFonts w:ascii="Times New Roman" w:eastAsia="標楷體" w:hAnsi="Times New Roman" w:hint="eastAsia"/>
          <w:color w:val="000000" w:themeColor="text1"/>
        </w:rPr>
        <w:t>論壇，聚焦</w:t>
      </w:r>
      <w:r w:rsidR="006935BD" w:rsidRPr="00032C73">
        <w:rPr>
          <w:rFonts w:ascii="Times New Roman" w:eastAsia="標楷體" w:hAnsi="Times New Roman" w:hint="eastAsia"/>
          <w:color w:val="000000" w:themeColor="text1"/>
        </w:rPr>
        <w:t>國際</w:t>
      </w:r>
      <w:r w:rsidRPr="00032C73">
        <w:rPr>
          <w:rFonts w:ascii="Times New Roman" w:eastAsia="標楷體" w:hAnsi="Times New Roman" w:hint="eastAsia"/>
          <w:color w:val="000000" w:themeColor="text1"/>
        </w:rPr>
        <w:t>工業遺產</w:t>
      </w:r>
      <w:r w:rsidR="00AF51B3" w:rsidRPr="00032C73">
        <w:rPr>
          <w:rFonts w:ascii="Times New Roman" w:eastAsia="標楷體" w:hAnsi="Times New Roman" w:hint="eastAsia"/>
          <w:color w:val="000000" w:themeColor="text1"/>
        </w:rPr>
        <w:t>保存再</w:t>
      </w:r>
      <w:r w:rsidRPr="00032C73">
        <w:rPr>
          <w:rFonts w:ascii="Times New Roman" w:eastAsia="標楷體" w:hAnsi="Times New Roman" w:hint="eastAsia"/>
          <w:color w:val="000000" w:themeColor="text1"/>
        </w:rPr>
        <w:t>活化</w:t>
      </w:r>
      <w:proofErr w:type="gramStart"/>
      <w:r w:rsidRPr="00032C73">
        <w:rPr>
          <w:rFonts w:ascii="Times New Roman" w:eastAsia="標楷體" w:hAnsi="Times New Roman" w:hint="eastAsia"/>
          <w:color w:val="000000" w:themeColor="text1"/>
        </w:rPr>
        <w:t>與跨域連結</w:t>
      </w:r>
      <w:proofErr w:type="gramEnd"/>
      <w:r w:rsidR="00AF51B3" w:rsidRPr="00032C73">
        <w:rPr>
          <w:rFonts w:ascii="Times New Roman" w:eastAsia="標楷體" w:hAnsi="Times New Roman" w:hint="eastAsia"/>
          <w:color w:val="000000" w:themeColor="text1"/>
        </w:rPr>
        <w:t>的討論，即時</w:t>
      </w:r>
      <w:r w:rsidRPr="00032C73">
        <w:rPr>
          <w:rFonts w:ascii="Times New Roman" w:eastAsia="標楷體" w:hAnsi="Times New Roman" w:hint="eastAsia"/>
          <w:color w:val="000000" w:themeColor="text1"/>
        </w:rPr>
        <w:t>分享</w:t>
      </w:r>
      <w:r w:rsidR="009931F2" w:rsidRPr="00032C73">
        <w:rPr>
          <w:rFonts w:ascii="Times New Roman" w:eastAsia="標楷體" w:hAnsi="Times New Roman" w:hint="eastAsia"/>
          <w:color w:val="000000" w:themeColor="text1"/>
        </w:rPr>
        <w:t>來自</w:t>
      </w:r>
      <w:r w:rsidRPr="00032C73">
        <w:rPr>
          <w:rFonts w:ascii="Times New Roman" w:eastAsia="標楷體" w:hAnsi="Times New Roman" w:hint="eastAsia"/>
          <w:color w:val="000000" w:themeColor="text1"/>
        </w:rPr>
        <w:t>德國、法國、日本、新加坡、臺灣</w:t>
      </w:r>
      <w:r w:rsidR="00C0452C" w:rsidRPr="00032C73">
        <w:rPr>
          <w:rFonts w:ascii="Times New Roman" w:eastAsia="標楷體" w:hAnsi="Times New Roman" w:hint="eastAsia"/>
          <w:color w:val="000000" w:themeColor="text1"/>
        </w:rPr>
        <w:t>等國的當前文</w:t>
      </w:r>
      <w:r w:rsidR="00AF51B3" w:rsidRPr="00032C73">
        <w:rPr>
          <w:rFonts w:ascii="Times New Roman" w:eastAsia="標楷體" w:hAnsi="Times New Roman" w:hint="eastAsia"/>
          <w:color w:val="000000" w:themeColor="text1"/>
        </w:rPr>
        <w:t>化</w:t>
      </w:r>
      <w:r w:rsidRPr="00032C73">
        <w:rPr>
          <w:rFonts w:ascii="Times New Roman" w:eastAsia="標楷體" w:hAnsi="Times New Roman" w:hint="eastAsia"/>
          <w:color w:val="000000" w:themeColor="text1"/>
        </w:rPr>
        <w:t>遺產</w:t>
      </w:r>
      <w:r w:rsidR="00AF51B3" w:rsidRPr="00032C73">
        <w:rPr>
          <w:rFonts w:ascii="Times New Roman" w:eastAsia="標楷體" w:hAnsi="Times New Roman" w:hint="eastAsia"/>
          <w:color w:val="000000" w:themeColor="text1"/>
        </w:rPr>
        <w:t>保存的現況及實際案例</w:t>
      </w:r>
      <w:r w:rsidR="006935BD" w:rsidRPr="00032C73">
        <w:rPr>
          <w:rFonts w:ascii="Times New Roman" w:eastAsia="標楷體" w:hAnsi="Times New Roman" w:hint="eastAsia"/>
          <w:color w:val="000000" w:themeColor="text1"/>
        </w:rPr>
        <w:t>。結合在地觀點及國際視野的交互借鏡，討論</w:t>
      </w:r>
      <w:r w:rsidR="00C0452C" w:rsidRPr="00032C73">
        <w:rPr>
          <w:rFonts w:ascii="Times New Roman" w:eastAsia="標楷體" w:hAnsi="Times New Roman" w:hint="eastAsia"/>
          <w:color w:val="000000" w:themeColor="text1"/>
        </w:rPr>
        <w:t>工業遺產場域</w:t>
      </w:r>
      <w:r w:rsidRPr="00032C73">
        <w:rPr>
          <w:rFonts w:ascii="Times New Roman" w:eastAsia="標楷體" w:hAnsi="Times New Roman" w:hint="eastAsia"/>
          <w:color w:val="000000" w:themeColor="text1"/>
        </w:rPr>
        <w:t>例如：礦產、糖業、製酒、林場等</w:t>
      </w:r>
      <w:r w:rsidR="00C0452C" w:rsidRPr="00032C73">
        <w:rPr>
          <w:rFonts w:ascii="Times New Roman" w:eastAsia="標楷體" w:hAnsi="Times New Roman" w:hint="eastAsia"/>
          <w:color w:val="000000" w:themeColor="text1"/>
        </w:rPr>
        <w:t>傳統產業</w:t>
      </w:r>
      <w:r w:rsidR="009931F2" w:rsidRPr="00032C73">
        <w:rPr>
          <w:rFonts w:ascii="Times New Roman" w:eastAsia="標楷體" w:hAnsi="Times New Roman" w:hint="eastAsia"/>
          <w:color w:val="000000" w:themeColor="text1"/>
        </w:rPr>
        <w:t>沒落後其建物空間</w:t>
      </w:r>
      <w:r w:rsidR="00C0452C" w:rsidRPr="00032C73">
        <w:rPr>
          <w:rFonts w:ascii="Times New Roman" w:eastAsia="標楷體" w:hAnsi="Times New Roman" w:hint="eastAsia"/>
          <w:color w:val="000000" w:themeColor="text1"/>
        </w:rPr>
        <w:t>轉型</w:t>
      </w:r>
      <w:r w:rsidR="009931F2" w:rsidRPr="00032C73">
        <w:rPr>
          <w:rFonts w:ascii="Times New Roman" w:eastAsia="標楷體" w:hAnsi="Times New Roman" w:hint="eastAsia"/>
          <w:color w:val="000000" w:themeColor="text1"/>
        </w:rPr>
        <w:t>的</w:t>
      </w:r>
      <w:r w:rsidR="006935BD" w:rsidRPr="00032C73">
        <w:rPr>
          <w:rFonts w:ascii="Times New Roman" w:eastAsia="標楷體" w:hAnsi="Times New Roman" w:hint="eastAsia"/>
          <w:color w:val="000000" w:themeColor="text1"/>
        </w:rPr>
        <w:t>可能</w:t>
      </w:r>
      <w:r w:rsidR="009931F2" w:rsidRPr="00032C73">
        <w:rPr>
          <w:rFonts w:ascii="Times New Roman" w:eastAsia="標楷體" w:hAnsi="Times New Roman" w:hint="eastAsia"/>
          <w:color w:val="000000" w:themeColor="text1"/>
        </w:rPr>
        <w:t>性，以及</w:t>
      </w:r>
      <w:r w:rsidR="006935BD" w:rsidRPr="00032C73">
        <w:rPr>
          <w:rFonts w:ascii="Times New Roman" w:eastAsia="標楷體" w:hAnsi="Times New Roman" w:hint="eastAsia"/>
          <w:color w:val="000000" w:themeColor="text1"/>
        </w:rPr>
        <w:t>文化創意產業的介入使該空間</w:t>
      </w:r>
      <w:r w:rsidR="009931F2" w:rsidRPr="00032C73">
        <w:rPr>
          <w:rFonts w:ascii="Times New Roman" w:eastAsia="標楷體" w:hAnsi="Times New Roman" w:hint="eastAsia"/>
          <w:color w:val="000000" w:themeColor="text1"/>
        </w:rPr>
        <w:t>再</w:t>
      </w:r>
      <w:r w:rsidR="00356A6F" w:rsidRPr="00032C73">
        <w:rPr>
          <w:rFonts w:ascii="Times New Roman" w:eastAsia="標楷體" w:hAnsi="Times New Roman" w:hint="eastAsia"/>
          <w:color w:val="000000" w:themeColor="text1"/>
        </w:rPr>
        <w:t>活化的發展</w:t>
      </w:r>
      <w:r w:rsidRPr="00032C73">
        <w:rPr>
          <w:rFonts w:ascii="Times New Roman" w:eastAsia="標楷體" w:hAnsi="Times New Roman" w:hint="eastAsia"/>
          <w:color w:val="000000" w:themeColor="text1"/>
        </w:rPr>
        <w:t>，</w:t>
      </w:r>
      <w:r w:rsidR="00356A6F" w:rsidRPr="00032C73">
        <w:rPr>
          <w:rFonts w:ascii="Times New Roman" w:eastAsia="標楷體" w:hAnsi="Times New Roman" w:hint="eastAsia"/>
          <w:color w:val="000000" w:themeColor="text1"/>
        </w:rPr>
        <w:t>藉此</w:t>
      </w:r>
      <w:proofErr w:type="gramStart"/>
      <w:r w:rsidR="00356A6F" w:rsidRPr="00032C73">
        <w:rPr>
          <w:rFonts w:ascii="Times New Roman" w:eastAsia="標楷體" w:hAnsi="Times New Roman" w:hint="eastAsia"/>
          <w:color w:val="000000" w:themeColor="text1"/>
        </w:rPr>
        <w:t>凸</w:t>
      </w:r>
      <w:proofErr w:type="gramEnd"/>
      <w:r w:rsidR="00356A6F" w:rsidRPr="00032C73">
        <w:rPr>
          <w:rFonts w:ascii="Times New Roman" w:eastAsia="標楷體" w:hAnsi="Times New Roman" w:hint="eastAsia"/>
          <w:color w:val="000000" w:themeColor="text1"/>
        </w:rPr>
        <w:t>顯產業轉型後</w:t>
      </w:r>
      <w:r w:rsidR="00C0452C" w:rsidRPr="00032C73">
        <w:rPr>
          <w:rFonts w:ascii="Times New Roman" w:eastAsia="標楷體" w:hAnsi="Times New Roman" w:hint="eastAsia"/>
          <w:color w:val="000000" w:themeColor="text1"/>
        </w:rPr>
        <w:t>保存其無形文化資產及適當保留有形建物空間及設備機具等，對於</w:t>
      </w:r>
      <w:r w:rsidR="009931F2" w:rsidRPr="00032C73">
        <w:rPr>
          <w:rFonts w:ascii="Times New Roman" w:eastAsia="標楷體" w:hAnsi="Times New Roman" w:hint="eastAsia"/>
          <w:color w:val="000000" w:themeColor="text1"/>
        </w:rPr>
        <w:t>下一代的教育深根及</w:t>
      </w:r>
      <w:r w:rsidR="00C0452C" w:rsidRPr="00032C73">
        <w:rPr>
          <w:rFonts w:ascii="Times New Roman" w:eastAsia="標楷體" w:hAnsi="Times New Roman" w:hint="eastAsia"/>
          <w:color w:val="000000" w:themeColor="text1"/>
        </w:rPr>
        <w:t>當前人類</w:t>
      </w:r>
      <w:r w:rsidR="006935BD" w:rsidRPr="00032C73">
        <w:rPr>
          <w:rFonts w:ascii="Times New Roman" w:eastAsia="標楷體" w:hAnsi="Times New Roman" w:hint="eastAsia"/>
          <w:color w:val="000000" w:themeColor="text1"/>
        </w:rPr>
        <w:t>的</w:t>
      </w:r>
      <w:r w:rsidR="009931F2" w:rsidRPr="00032C73">
        <w:rPr>
          <w:rFonts w:ascii="Times New Roman" w:eastAsia="標楷體" w:hAnsi="Times New Roman" w:hint="eastAsia"/>
          <w:color w:val="000000" w:themeColor="text1"/>
        </w:rPr>
        <w:t>文明發展</w:t>
      </w:r>
      <w:r w:rsidR="006935BD" w:rsidRPr="00032C73">
        <w:rPr>
          <w:rFonts w:ascii="Times New Roman" w:eastAsia="標楷體" w:hAnsi="Times New Roman" w:hint="eastAsia"/>
          <w:color w:val="000000" w:themeColor="text1"/>
        </w:rPr>
        <w:t>，別具文化傳承的</w:t>
      </w:r>
      <w:r w:rsidR="00356A6F" w:rsidRPr="00032C73">
        <w:rPr>
          <w:rFonts w:ascii="Times New Roman" w:eastAsia="標楷體" w:hAnsi="Times New Roman" w:hint="eastAsia"/>
          <w:color w:val="000000" w:themeColor="text1"/>
        </w:rPr>
        <w:t>教育</w:t>
      </w:r>
      <w:r w:rsidR="00C0452C" w:rsidRPr="00032C73">
        <w:rPr>
          <w:rFonts w:ascii="Times New Roman" w:eastAsia="標楷體" w:hAnsi="Times New Roman" w:hint="eastAsia"/>
          <w:color w:val="000000" w:themeColor="text1"/>
        </w:rPr>
        <w:t>意義</w:t>
      </w:r>
      <w:r w:rsidRPr="00032C73">
        <w:rPr>
          <w:rFonts w:ascii="Times New Roman" w:eastAsia="標楷體" w:hAnsi="Times New Roman" w:hint="eastAsia"/>
          <w:color w:val="000000" w:themeColor="text1"/>
        </w:rPr>
        <w:t>。</w:t>
      </w:r>
    </w:p>
    <w:p w:rsidR="008F2DDE" w:rsidRPr="00032C73" w:rsidRDefault="008F2DDE" w:rsidP="00572530">
      <w:pPr>
        <w:ind w:firstLineChars="200" w:firstLine="480"/>
        <w:jc w:val="both"/>
        <w:rPr>
          <w:rFonts w:ascii="標楷體" w:eastAsia="標楷體" w:hAnsi="標楷體" w:cs="標楷體"/>
          <w:color w:val="000000" w:themeColor="text1"/>
        </w:rPr>
      </w:pPr>
    </w:p>
    <w:p w:rsidR="00DD0E6C" w:rsidRPr="00032C73" w:rsidRDefault="00713B6E" w:rsidP="00E44815">
      <w:pPr>
        <w:ind w:firstLineChars="200" w:firstLine="480"/>
        <w:jc w:val="both"/>
        <w:rPr>
          <w:rFonts w:ascii="Times New Roman" w:eastAsia="標楷體" w:hAnsi="Times New Roman"/>
          <w:color w:val="000000" w:themeColor="text1"/>
        </w:rPr>
      </w:pPr>
      <w:r w:rsidRPr="00032C73">
        <w:rPr>
          <w:rFonts w:ascii="Times New Roman" w:eastAsia="標楷體" w:hAnsi="Times New Roman" w:hint="eastAsia"/>
          <w:color w:val="000000" w:themeColor="text1"/>
        </w:rPr>
        <w:t>邀集</w:t>
      </w:r>
      <w:r w:rsidR="00BF55DE" w:rsidRPr="00032C73">
        <w:rPr>
          <w:rFonts w:ascii="Times New Roman" w:eastAsia="標楷體" w:hAnsi="Times New Roman" w:hint="eastAsia"/>
          <w:color w:val="000000" w:themeColor="text1"/>
        </w:rPr>
        <w:t>國內、外</w:t>
      </w:r>
      <w:r w:rsidRPr="00032C73">
        <w:rPr>
          <w:rFonts w:ascii="Times New Roman" w:eastAsia="標楷體" w:hAnsi="Times New Roman" w:hint="eastAsia"/>
          <w:color w:val="000000" w:themeColor="text1"/>
        </w:rPr>
        <w:t>專家及學者於台南</w:t>
      </w:r>
      <w:proofErr w:type="gramStart"/>
      <w:r w:rsidRPr="00032C73">
        <w:rPr>
          <w:rFonts w:ascii="Times New Roman" w:eastAsia="標楷體" w:hAnsi="Times New Roman" w:hint="eastAsia"/>
          <w:color w:val="000000" w:themeColor="text1"/>
        </w:rPr>
        <w:t>仁糖文創</w:t>
      </w:r>
      <w:proofErr w:type="gramEnd"/>
      <w:r w:rsidRPr="00032C73">
        <w:rPr>
          <w:rFonts w:ascii="Times New Roman" w:eastAsia="標楷體" w:hAnsi="Times New Roman" w:hint="eastAsia"/>
          <w:color w:val="000000" w:themeColor="text1"/>
        </w:rPr>
        <w:t>園區齊聚一堂，</w:t>
      </w:r>
      <w:r w:rsidR="004910A3" w:rsidRPr="00032C73">
        <w:rPr>
          <w:rFonts w:ascii="Times New Roman" w:eastAsia="標楷體" w:hAnsi="Times New Roman" w:hint="eastAsia"/>
          <w:color w:val="000000" w:themeColor="text1"/>
        </w:rPr>
        <w:t>來自</w:t>
      </w:r>
      <w:proofErr w:type="gramStart"/>
      <w:r w:rsidRPr="00032C73">
        <w:rPr>
          <w:rFonts w:ascii="Times New Roman" w:eastAsia="標楷體" w:hAnsi="Times New Roman" w:hint="eastAsia"/>
          <w:color w:val="000000" w:themeColor="text1"/>
        </w:rPr>
        <w:t>國際線上的</w:t>
      </w:r>
      <w:proofErr w:type="gramEnd"/>
      <w:r w:rsidRPr="00032C73">
        <w:rPr>
          <w:rFonts w:ascii="Times New Roman" w:eastAsia="標楷體" w:hAnsi="Times New Roman" w:hint="eastAsia"/>
          <w:color w:val="000000" w:themeColor="text1"/>
        </w:rPr>
        <w:t>實作者將提供全方位的實務經驗分享</w:t>
      </w:r>
      <w:r w:rsidR="004910A3" w:rsidRPr="00032C73">
        <w:rPr>
          <w:rFonts w:ascii="Times New Roman" w:eastAsia="標楷體" w:hAnsi="Times New Roman" w:hint="eastAsia"/>
          <w:color w:val="000000" w:themeColor="text1"/>
        </w:rPr>
        <w:t>，</w:t>
      </w:r>
      <w:r w:rsidR="00DE6C7C" w:rsidRPr="00032C73">
        <w:rPr>
          <w:rFonts w:ascii="Times New Roman" w:eastAsia="標楷體" w:hAnsi="Times New Roman" w:hint="eastAsia"/>
          <w:color w:val="000000" w:themeColor="text1"/>
        </w:rPr>
        <w:t>而</w:t>
      </w:r>
      <w:r w:rsidR="004910A3" w:rsidRPr="00032C73">
        <w:rPr>
          <w:rFonts w:ascii="Times New Roman" w:eastAsia="標楷體" w:hAnsi="Times New Roman" w:hint="eastAsia"/>
          <w:color w:val="000000" w:themeColor="text1"/>
        </w:rPr>
        <w:t>國內知名學者</w:t>
      </w:r>
      <w:r w:rsidRPr="00032C73">
        <w:rPr>
          <w:rFonts w:ascii="Times New Roman" w:eastAsia="標楷體" w:hAnsi="Times New Roman" w:hint="eastAsia"/>
          <w:color w:val="000000" w:themeColor="text1"/>
        </w:rPr>
        <w:t>分享臺灣在地文化地景及</w:t>
      </w:r>
      <w:r w:rsidR="004910A3" w:rsidRPr="00032C73">
        <w:rPr>
          <w:rFonts w:ascii="Times New Roman" w:eastAsia="標楷體" w:hAnsi="Times New Roman" w:hint="eastAsia"/>
          <w:color w:val="000000" w:themeColor="text1"/>
        </w:rPr>
        <w:t>文化遺產場域活化</w:t>
      </w:r>
      <w:r w:rsidRPr="00032C73">
        <w:rPr>
          <w:rFonts w:ascii="Times New Roman" w:eastAsia="標楷體" w:hAnsi="Times New Roman" w:hint="eastAsia"/>
          <w:color w:val="000000" w:themeColor="text1"/>
        </w:rPr>
        <w:t>保存</w:t>
      </w:r>
      <w:r w:rsidR="004910A3" w:rsidRPr="00032C73">
        <w:rPr>
          <w:rFonts w:ascii="Times New Roman" w:eastAsia="標楷體" w:hAnsi="Times New Roman" w:hint="eastAsia"/>
          <w:color w:val="000000" w:themeColor="text1"/>
        </w:rPr>
        <w:t>等</w:t>
      </w:r>
      <w:r w:rsidR="00356A6F" w:rsidRPr="00032C73">
        <w:rPr>
          <w:rFonts w:ascii="Times New Roman" w:eastAsia="標楷體" w:hAnsi="Times New Roman" w:hint="eastAsia"/>
          <w:color w:val="000000" w:themeColor="text1"/>
        </w:rPr>
        <w:t>現況</w:t>
      </w:r>
      <w:r w:rsidRPr="00032C73">
        <w:rPr>
          <w:rFonts w:ascii="Times New Roman" w:eastAsia="標楷體" w:hAnsi="Times New Roman" w:hint="eastAsia"/>
          <w:color w:val="000000" w:themeColor="text1"/>
        </w:rPr>
        <w:t>。</w:t>
      </w:r>
      <w:r w:rsidR="004910A3" w:rsidRPr="00032C73">
        <w:rPr>
          <w:rFonts w:ascii="Times New Roman" w:eastAsia="標楷體" w:hAnsi="Times New Roman" w:hint="eastAsia"/>
          <w:color w:val="000000" w:themeColor="text1"/>
        </w:rPr>
        <w:t>本論壇訴求實務</w:t>
      </w:r>
      <w:r w:rsidR="00DD0E6C" w:rsidRPr="00032C73">
        <w:rPr>
          <w:rFonts w:ascii="Times New Roman" w:eastAsia="標楷體" w:hAnsi="Times New Roman" w:hint="eastAsia"/>
          <w:color w:val="000000" w:themeColor="text1"/>
        </w:rPr>
        <w:t>規劃</w:t>
      </w:r>
      <w:r w:rsidR="004910A3" w:rsidRPr="00032C73">
        <w:rPr>
          <w:rFonts w:ascii="Times New Roman" w:eastAsia="標楷體" w:hAnsi="Times New Roman" w:hint="eastAsia"/>
          <w:color w:val="000000" w:themeColor="text1"/>
        </w:rPr>
        <w:t>，思考</w:t>
      </w:r>
      <w:proofErr w:type="gramStart"/>
      <w:r w:rsidR="004910A3" w:rsidRPr="00032C73">
        <w:rPr>
          <w:rFonts w:ascii="Times New Roman" w:eastAsia="標楷體" w:hAnsi="Times New Roman" w:hint="eastAsia"/>
          <w:color w:val="000000" w:themeColor="text1"/>
        </w:rPr>
        <w:t>因傳產或</w:t>
      </w:r>
      <w:proofErr w:type="gramEnd"/>
      <w:r w:rsidR="004910A3" w:rsidRPr="00032C73">
        <w:rPr>
          <w:rFonts w:ascii="Times New Roman" w:eastAsia="標楷體" w:hAnsi="Times New Roman" w:hint="eastAsia"/>
          <w:color w:val="000000" w:themeColor="text1"/>
        </w:rPr>
        <w:t>工業沒落，遺留下來的產業空間及硬體，</w:t>
      </w:r>
      <w:r w:rsidR="00DD0E6C" w:rsidRPr="00032C73">
        <w:rPr>
          <w:rFonts w:ascii="Times New Roman" w:eastAsia="標楷體" w:hAnsi="Times New Roman" w:hint="eastAsia"/>
          <w:color w:val="000000" w:themeColor="text1"/>
        </w:rPr>
        <w:t>能在文化創意產業</w:t>
      </w:r>
      <w:r w:rsidR="00356A6F" w:rsidRPr="00032C73">
        <w:rPr>
          <w:rFonts w:ascii="Times New Roman" w:eastAsia="標楷體" w:hAnsi="Times New Roman" w:hint="eastAsia"/>
          <w:color w:val="000000" w:themeColor="text1"/>
        </w:rPr>
        <w:t>的輔助</w:t>
      </w:r>
      <w:r w:rsidR="00DD0E6C" w:rsidRPr="00032C73">
        <w:rPr>
          <w:rFonts w:ascii="Times New Roman" w:eastAsia="標楷體" w:hAnsi="Times New Roman" w:hint="eastAsia"/>
          <w:color w:val="000000" w:themeColor="text1"/>
        </w:rPr>
        <w:t>下，</w:t>
      </w:r>
      <w:r w:rsidR="004910A3" w:rsidRPr="00032C73">
        <w:rPr>
          <w:rFonts w:ascii="Times New Roman" w:eastAsia="標楷體" w:hAnsi="Times New Roman" w:hint="eastAsia"/>
          <w:color w:val="000000" w:themeColor="text1"/>
        </w:rPr>
        <w:t>具體轉換</w:t>
      </w:r>
      <w:r w:rsidR="00DD0E6C" w:rsidRPr="00032C73">
        <w:rPr>
          <w:rFonts w:ascii="Times New Roman" w:eastAsia="標楷體" w:hAnsi="Times New Roman" w:hint="eastAsia"/>
          <w:color w:val="000000" w:themeColor="text1"/>
        </w:rPr>
        <w:t>成為促進</w:t>
      </w:r>
      <w:r w:rsidR="004910A3" w:rsidRPr="00032C73">
        <w:rPr>
          <w:rFonts w:ascii="Times New Roman" w:eastAsia="標楷體" w:hAnsi="Times New Roman" w:hint="eastAsia"/>
          <w:color w:val="000000" w:themeColor="text1"/>
        </w:rPr>
        <w:t>觀光與地方永續發展的動能</w:t>
      </w:r>
      <w:r w:rsidR="00356A6F" w:rsidRPr="00032C73">
        <w:rPr>
          <w:rFonts w:ascii="Times New Roman" w:eastAsia="標楷體" w:hAnsi="Times New Roman" w:hint="eastAsia"/>
          <w:color w:val="000000" w:themeColor="text1"/>
        </w:rPr>
        <w:t>，為地方產業及人文生態打造創造性的未來</w:t>
      </w:r>
      <w:r w:rsidR="004910A3" w:rsidRPr="00032C73">
        <w:rPr>
          <w:rFonts w:ascii="Times New Roman" w:eastAsia="標楷體" w:hAnsi="Times New Roman" w:hint="eastAsia"/>
          <w:color w:val="000000" w:themeColor="text1"/>
        </w:rPr>
        <w:t>。目前類似的產業場域</w:t>
      </w:r>
      <w:r w:rsidR="00DD0E6C" w:rsidRPr="00032C73">
        <w:rPr>
          <w:rFonts w:ascii="Times New Roman" w:eastAsia="標楷體" w:hAnsi="Times New Roman" w:hint="eastAsia"/>
          <w:color w:val="000000" w:themeColor="text1"/>
        </w:rPr>
        <w:t>多數以</w:t>
      </w:r>
      <w:r w:rsidR="004910A3" w:rsidRPr="00032C73">
        <w:rPr>
          <w:rFonts w:ascii="Times New Roman" w:eastAsia="標楷體" w:hAnsi="Times New Roman" w:hint="eastAsia"/>
          <w:color w:val="000000" w:themeColor="text1"/>
        </w:rPr>
        <w:t>空間活化的</w:t>
      </w:r>
      <w:r w:rsidR="00DD0E6C" w:rsidRPr="00032C73">
        <w:rPr>
          <w:rFonts w:ascii="Times New Roman" w:eastAsia="標楷體" w:hAnsi="Times New Roman" w:hint="eastAsia"/>
          <w:color w:val="000000" w:themeColor="text1"/>
        </w:rPr>
        <w:t>角度</w:t>
      </w:r>
      <w:r w:rsidR="004910A3" w:rsidRPr="00032C73">
        <w:rPr>
          <w:rFonts w:ascii="Times New Roman" w:eastAsia="標楷體" w:hAnsi="Times New Roman" w:hint="eastAsia"/>
          <w:color w:val="000000" w:themeColor="text1"/>
        </w:rPr>
        <w:t>進行未來的規劃，</w:t>
      </w:r>
      <w:r w:rsidR="00DD0E6C" w:rsidRPr="00032C73">
        <w:rPr>
          <w:rFonts w:ascii="Times New Roman" w:eastAsia="標楷體" w:hAnsi="Times New Roman" w:hint="eastAsia"/>
          <w:color w:val="000000" w:themeColor="text1"/>
        </w:rPr>
        <w:t>而</w:t>
      </w:r>
      <w:r w:rsidR="004910A3" w:rsidRPr="00032C73">
        <w:rPr>
          <w:rFonts w:ascii="Times New Roman" w:eastAsia="標楷體" w:hAnsi="Times New Roman" w:hint="eastAsia"/>
          <w:color w:val="000000" w:themeColor="text1"/>
        </w:rPr>
        <w:t>這些場域經過逐年改善後，試圖回歸到學術面尋求認可和對話。</w:t>
      </w:r>
      <w:r w:rsidR="00A76AED" w:rsidRPr="00032C73">
        <w:rPr>
          <w:rFonts w:ascii="Times New Roman" w:eastAsia="標楷體" w:hAnsi="Times New Roman" w:hint="eastAsia"/>
          <w:color w:val="000000" w:themeColor="text1"/>
        </w:rPr>
        <w:t>這些具體行動</w:t>
      </w:r>
      <w:r w:rsidR="00DD0E6C" w:rsidRPr="00032C73">
        <w:rPr>
          <w:rFonts w:ascii="Times New Roman" w:eastAsia="標楷體" w:hAnsi="Times New Roman" w:hint="eastAsia"/>
          <w:color w:val="000000" w:themeColor="text1"/>
        </w:rPr>
        <w:t>以及學術文化交流</w:t>
      </w:r>
      <w:r w:rsidR="00A76AED" w:rsidRPr="00032C73">
        <w:rPr>
          <w:rFonts w:ascii="Times New Roman" w:eastAsia="標楷體" w:hAnsi="Times New Roman" w:hint="eastAsia"/>
          <w:color w:val="000000" w:themeColor="text1"/>
        </w:rPr>
        <w:t>有助</w:t>
      </w:r>
      <w:r w:rsidR="00DD0E6C" w:rsidRPr="00032C73">
        <w:rPr>
          <w:rFonts w:ascii="Times New Roman" w:eastAsia="標楷體" w:hAnsi="Times New Roman" w:hint="eastAsia"/>
          <w:color w:val="000000" w:themeColor="text1"/>
        </w:rPr>
        <w:t>於</w:t>
      </w:r>
      <w:r w:rsidR="004910A3" w:rsidRPr="00032C73">
        <w:rPr>
          <w:rFonts w:ascii="Times New Roman" w:eastAsia="標楷體" w:hAnsi="Times New Roman" w:hint="eastAsia"/>
          <w:color w:val="000000" w:themeColor="text1"/>
        </w:rPr>
        <w:t>臺灣</w:t>
      </w:r>
      <w:r w:rsidR="00DD0E6C" w:rsidRPr="00032C73">
        <w:rPr>
          <w:rFonts w:ascii="Times New Roman" w:eastAsia="標楷體" w:hAnsi="Times New Roman" w:hint="eastAsia"/>
          <w:color w:val="000000" w:themeColor="text1"/>
        </w:rPr>
        <w:t>本地對於在地文化資產保存意識的提升，也能有效地開拓國際視野，開啟</w:t>
      </w:r>
      <w:r w:rsidR="00EF53F4" w:rsidRPr="00032C73">
        <w:rPr>
          <w:rFonts w:ascii="Times New Roman" w:eastAsia="標楷體" w:hAnsi="Times New Roman" w:hint="eastAsia"/>
          <w:color w:val="000000" w:themeColor="text1"/>
        </w:rPr>
        <w:t>公部門、學界、產業界</w:t>
      </w:r>
      <w:r w:rsidR="00356A6F" w:rsidRPr="00032C73">
        <w:rPr>
          <w:rFonts w:ascii="Times New Roman" w:eastAsia="標楷體" w:hAnsi="Times New Roman" w:hint="eastAsia"/>
          <w:color w:val="000000" w:themeColor="text1"/>
        </w:rPr>
        <w:t>未來</w:t>
      </w:r>
      <w:r w:rsidR="00DD0E6C" w:rsidRPr="00032C73">
        <w:rPr>
          <w:rFonts w:ascii="Times New Roman" w:eastAsia="標楷體" w:hAnsi="Times New Roman" w:hint="eastAsia"/>
          <w:color w:val="000000" w:themeColor="text1"/>
        </w:rPr>
        <w:t>更多交流對話</w:t>
      </w:r>
      <w:r w:rsidR="004910A3" w:rsidRPr="00032C73">
        <w:rPr>
          <w:rFonts w:ascii="Times New Roman" w:eastAsia="標楷體" w:hAnsi="Times New Roman" w:hint="eastAsia"/>
          <w:color w:val="000000" w:themeColor="text1"/>
        </w:rPr>
        <w:t>的可能和</w:t>
      </w:r>
      <w:r w:rsidR="00DD0E6C" w:rsidRPr="00032C73">
        <w:rPr>
          <w:rFonts w:ascii="Times New Roman" w:eastAsia="標楷體" w:hAnsi="Times New Roman" w:hint="eastAsia"/>
          <w:color w:val="000000" w:themeColor="text1"/>
        </w:rPr>
        <w:t>思維</w:t>
      </w:r>
      <w:r w:rsidR="004910A3" w:rsidRPr="00032C73">
        <w:rPr>
          <w:rFonts w:ascii="Times New Roman" w:eastAsia="標楷體" w:hAnsi="Times New Roman" w:hint="eastAsia"/>
          <w:color w:val="000000" w:themeColor="text1"/>
        </w:rPr>
        <w:t>的</w:t>
      </w:r>
      <w:r w:rsidR="00DD0E6C" w:rsidRPr="00032C73">
        <w:rPr>
          <w:rFonts w:ascii="Times New Roman" w:eastAsia="標楷體" w:hAnsi="Times New Roman" w:hint="eastAsia"/>
          <w:color w:val="000000" w:themeColor="text1"/>
        </w:rPr>
        <w:t>創意</w:t>
      </w:r>
      <w:r w:rsidR="004910A3" w:rsidRPr="00032C73">
        <w:rPr>
          <w:rFonts w:ascii="Times New Roman" w:eastAsia="標楷體" w:hAnsi="Times New Roman" w:hint="eastAsia"/>
          <w:color w:val="000000" w:themeColor="text1"/>
        </w:rPr>
        <w:t>激盪。</w:t>
      </w:r>
    </w:p>
    <w:p w:rsidR="00DD0E6C" w:rsidRPr="00032C73" w:rsidRDefault="00DD0E6C" w:rsidP="00E44815">
      <w:pPr>
        <w:ind w:firstLineChars="200" w:firstLine="480"/>
        <w:jc w:val="both"/>
        <w:rPr>
          <w:rFonts w:ascii="Times New Roman" w:eastAsia="標楷體" w:hAnsi="Times New Roman"/>
          <w:color w:val="000000" w:themeColor="text1"/>
        </w:rPr>
      </w:pPr>
    </w:p>
    <w:p w:rsidR="00BF55DE" w:rsidRPr="00032C73" w:rsidRDefault="008F2DDE" w:rsidP="00E44815">
      <w:pPr>
        <w:ind w:firstLineChars="200" w:firstLine="480"/>
        <w:jc w:val="both"/>
        <w:rPr>
          <w:rFonts w:ascii="Times New Roman" w:eastAsia="標楷體" w:hAnsi="Times New Roman"/>
          <w:color w:val="000000" w:themeColor="text1"/>
        </w:rPr>
      </w:pPr>
      <w:r w:rsidRPr="00032C73">
        <w:rPr>
          <w:rFonts w:ascii="Times New Roman" w:eastAsia="標楷體" w:hAnsi="Times New Roman" w:hint="eastAsia"/>
          <w:color w:val="000000" w:themeColor="text1"/>
        </w:rPr>
        <w:t>講者群</w:t>
      </w:r>
      <w:r w:rsidR="00713B6E" w:rsidRPr="00032C73">
        <w:rPr>
          <w:rFonts w:ascii="Times New Roman" w:eastAsia="標楷體" w:hAnsi="Times New Roman" w:hint="eastAsia"/>
          <w:color w:val="000000" w:themeColor="text1"/>
        </w:rPr>
        <w:t>名單</w:t>
      </w:r>
      <w:r w:rsidR="00BF55DE" w:rsidRPr="00032C73">
        <w:rPr>
          <w:rFonts w:ascii="Times New Roman" w:eastAsia="標楷體" w:hAnsi="Times New Roman" w:hint="eastAsia"/>
          <w:color w:val="000000" w:themeColor="text1"/>
        </w:rPr>
        <w:t>：</w:t>
      </w:r>
    </w:p>
    <w:p w:rsidR="00BF55DE" w:rsidRPr="00032C73" w:rsidRDefault="00572530" w:rsidP="00713B6E">
      <w:pPr>
        <w:pStyle w:val="a3"/>
        <w:numPr>
          <w:ilvl w:val="0"/>
          <w:numId w:val="7"/>
        </w:numPr>
        <w:ind w:leftChars="0"/>
        <w:jc w:val="both"/>
        <w:rPr>
          <w:rFonts w:ascii="新細明體" w:hAnsi="新細明體" w:cs="新細明體"/>
          <w:color w:val="000000" w:themeColor="text1"/>
        </w:rPr>
      </w:pPr>
      <w:r w:rsidRPr="00032C73">
        <w:rPr>
          <w:rFonts w:ascii="Times New Roman" w:eastAsia="標楷體" w:hAnsi="Times New Roman" w:hint="eastAsia"/>
          <w:color w:val="000000" w:themeColor="text1"/>
        </w:rPr>
        <w:t>德國</w:t>
      </w:r>
      <w:proofErr w:type="spellStart"/>
      <w:r w:rsidR="008F2DDE" w:rsidRPr="00032C73">
        <w:rPr>
          <w:rFonts w:ascii="Times New Roman" w:eastAsia="標楷體" w:hAnsi="Times New Roman"/>
          <w:color w:val="000000" w:themeColor="text1"/>
        </w:rPr>
        <w:t>STADTart</w:t>
      </w:r>
      <w:proofErr w:type="spellEnd"/>
      <w:r w:rsidR="00F33BA5" w:rsidRPr="00032C73">
        <w:rPr>
          <w:rFonts w:ascii="Times New Roman" w:eastAsia="標楷體" w:hAnsi="Times New Roman" w:hint="eastAsia"/>
          <w:color w:val="000000" w:themeColor="text1"/>
        </w:rPr>
        <w:t>城市</w:t>
      </w:r>
      <w:r w:rsidR="00C23435" w:rsidRPr="00032C73">
        <w:rPr>
          <w:rFonts w:ascii="Times New Roman" w:eastAsia="標楷體" w:hAnsi="Times New Roman" w:hint="eastAsia"/>
          <w:color w:val="000000" w:themeColor="text1"/>
        </w:rPr>
        <w:t>規劃設計</w:t>
      </w:r>
      <w:r w:rsidRPr="00032C73">
        <w:rPr>
          <w:rFonts w:ascii="Times New Roman" w:eastAsia="標楷體" w:hAnsi="Times New Roman" w:hint="eastAsia"/>
          <w:color w:val="000000" w:themeColor="text1"/>
        </w:rPr>
        <w:t>公司</w:t>
      </w:r>
      <w:r w:rsidR="00C23435" w:rsidRPr="00032C73">
        <w:rPr>
          <w:rFonts w:ascii="Times New Roman" w:eastAsia="標楷體" w:hAnsi="Times New Roman" w:hint="eastAsia"/>
          <w:color w:val="000000" w:themeColor="text1"/>
        </w:rPr>
        <w:t>總經理暨首席顧問羅夫埃貝何先生</w:t>
      </w:r>
      <w:r w:rsidR="00C23435" w:rsidRPr="00032C73">
        <w:rPr>
          <w:rFonts w:ascii="Times New Roman" w:eastAsia="標楷體" w:hAnsi="Times New Roman" w:hint="eastAsia"/>
          <w:color w:val="000000" w:themeColor="text1"/>
        </w:rPr>
        <w:t>(</w:t>
      </w:r>
      <w:r w:rsidR="00C23435" w:rsidRPr="00032C73">
        <w:rPr>
          <w:rFonts w:ascii="Times New Roman" w:eastAsia="標楷體" w:hAnsi="Times New Roman"/>
          <w:color w:val="000000" w:themeColor="text1"/>
        </w:rPr>
        <w:t>Ralf Ebert</w:t>
      </w:r>
      <w:r w:rsidR="00C23435" w:rsidRPr="00032C73">
        <w:rPr>
          <w:rFonts w:ascii="Times New Roman" w:eastAsia="標楷體" w:hAnsi="Times New Roman" w:hint="eastAsia"/>
          <w:color w:val="000000" w:themeColor="text1"/>
        </w:rPr>
        <w:t>)</w:t>
      </w:r>
      <w:r w:rsidR="00713B6E" w:rsidRPr="00032C73">
        <w:rPr>
          <w:rFonts w:ascii="Times New Roman" w:eastAsia="標楷體" w:hAnsi="Times New Roman" w:hint="eastAsia"/>
          <w:color w:val="000000" w:themeColor="text1"/>
        </w:rPr>
        <w:t>：</w:t>
      </w:r>
      <w:r w:rsidR="00D2193A" w:rsidRPr="00032C73">
        <w:rPr>
          <w:rFonts w:ascii="Times New Roman" w:eastAsia="標楷體" w:hAnsi="Times New Roman" w:hint="eastAsia"/>
          <w:color w:val="000000" w:themeColor="text1"/>
        </w:rPr>
        <w:t>為</w:t>
      </w:r>
      <w:r w:rsidR="00F33BA5" w:rsidRPr="00032C73">
        <w:rPr>
          <w:rFonts w:ascii="Times New Roman" w:eastAsia="標楷體" w:hAnsi="Times New Roman" w:hint="eastAsia"/>
          <w:color w:val="000000" w:themeColor="text1"/>
        </w:rPr>
        <w:t>業界知名的</w:t>
      </w:r>
      <w:r w:rsidR="009931F2" w:rsidRPr="00032C73">
        <w:rPr>
          <w:rFonts w:ascii="Times New Roman" w:eastAsia="標楷體" w:hAnsi="Times New Roman" w:hint="eastAsia"/>
          <w:color w:val="000000" w:themeColor="text1"/>
        </w:rPr>
        <w:t>諮詢顧問，專精於工業建物再活化</w:t>
      </w:r>
      <w:r w:rsidR="00F33BA5" w:rsidRPr="00032C73">
        <w:rPr>
          <w:rFonts w:ascii="Times New Roman" w:eastAsia="標楷體" w:hAnsi="Times New Roman" w:hint="eastAsia"/>
          <w:color w:val="000000" w:themeColor="text1"/>
        </w:rPr>
        <w:t>、城鄉</w:t>
      </w:r>
      <w:r w:rsidR="00D2193A" w:rsidRPr="00032C73">
        <w:rPr>
          <w:rFonts w:ascii="Times New Roman" w:eastAsia="標楷體" w:hAnsi="Times New Roman" w:hint="eastAsia"/>
          <w:color w:val="000000" w:themeColor="text1"/>
        </w:rPr>
        <w:t>發展</w:t>
      </w:r>
      <w:r w:rsidR="00F33BA5" w:rsidRPr="00032C73">
        <w:rPr>
          <w:rFonts w:ascii="Times New Roman" w:eastAsia="標楷體" w:hAnsi="Times New Roman" w:hint="eastAsia"/>
          <w:color w:val="000000" w:themeColor="text1"/>
        </w:rPr>
        <w:t>及文化創意空間</w:t>
      </w:r>
      <w:r w:rsidR="00D2193A" w:rsidRPr="00032C73">
        <w:rPr>
          <w:rFonts w:ascii="Times New Roman" w:eastAsia="標楷體" w:hAnsi="Times New Roman" w:hint="eastAsia"/>
          <w:color w:val="000000" w:themeColor="text1"/>
        </w:rPr>
        <w:t>規劃，</w:t>
      </w:r>
      <w:r w:rsidR="00FB7CE5" w:rsidRPr="00032C73">
        <w:rPr>
          <w:rFonts w:ascii="Times New Roman" w:eastAsia="標楷體" w:hAnsi="Times New Roman" w:hint="eastAsia"/>
          <w:color w:val="000000" w:themeColor="text1"/>
        </w:rPr>
        <w:t>活躍於</w:t>
      </w:r>
      <w:r w:rsidR="00FB1DC4" w:rsidRPr="00032C73">
        <w:rPr>
          <w:rFonts w:ascii="Times New Roman" w:eastAsia="標楷體" w:hAnsi="Times New Roman" w:hint="eastAsia"/>
          <w:color w:val="000000" w:themeColor="text1"/>
        </w:rPr>
        <w:t>相關議題之研究、計畫評估及</w:t>
      </w:r>
      <w:r w:rsidR="00F33BA5" w:rsidRPr="00032C73">
        <w:rPr>
          <w:rFonts w:ascii="Times New Roman" w:eastAsia="標楷體" w:hAnsi="Times New Roman" w:hint="eastAsia"/>
          <w:color w:val="000000" w:themeColor="text1"/>
        </w:rPr>
        <w:t>政策</w:t>
      </w:r>
      <w:r w:rsidR="00FB1DC4" w:rsidRPr="00032C73">
        <w:rPr>
          <w:rFonts w:ascii="Times New Roman" w:eastAsia="標楷體" w:hAnsi="Times New Roman" w:hint="eastAsia"/>
          <w:color w:val="000000" w:themeColor="text1"/>
        </w:rPr>
        <w:t>諮詢領域，九</w:t>
      </w:r>
      <w:r w:rsidR="00FB1DC4" w:rsidRPr="00032C73">
        <w:rPr>
          <w:rFonts w:ascii="新細明體" w:hAnsi="新細明體" w:cs="新細明體" w:hint="eastAsia"/>
          <w:color w:val="000000" w:themeColor="text1"/>
        </w:rPr>
        <w:t>〇</w:t>
      </w:r>
      <w:r w:rsidR="00FB1DC4" w:rsidRPr="00032C73">
        <w:rPr>
          <w:rFonts w:ascii="Times New Roman" w:eastAsia="標楷體" w:hAnsi="Times New Roman" w:hint="eastAsia"/>
          <w:color w:val="000000" w:themeColor="text1"/>
        </w:rPr>
        <w:t>年代初期參與</w:t>
      </w:r>
      <w:r w:rsidR="00F33BA5" w:rsidRPr="00032C73">
        <w:rPr>
          <w:rFonts w:ascii="Times New Roman" w:eastAsia="標楷體" w:hAnsi="Times New Roman" w:hint="eastAsia"/>
          <w:color w:val="000000" w:themeColor="text1"/>
        </w:rPr>
        <w:t>「創意城市」</w:t>
      </w:r>
      <w:r w:rsidR="00FB1DC4" w:rsidRPr="00032C73">
        <w:rPr>
          <w:rFonts w:ascii="Times New Roman" w:eastAsia="標楷體" w:hAnsi="Times New Roman" w:hint="eastAsia"/>
          <w:color w:val="000000" w:themeColor="text1"/>
        </w:rPr>
        <w:t>計畫以及</w:t>
      </w:r>
      <w:r w:rsidR="00D2193A" w:rsidRPr="00032C73">
        <w:rPr>
          <w:rFonts w:ascii="Times New Roman" w:eastAsia="標楷體" w:hAnsi="Times New Roman" w:hint="eastAsia"/>
          <w:color w:val="000000" w:themeColor="text1"/>
        </w:rPr>
        <w:t>魯爾</w:t>
      </w:r>
      <w:r w:rsidR="009931F2" w:rsidRPr="00032C73">
        <w:rPr>
          <w:rFonts w:ascii="Times New Roman" w:eastAsia="標楷體" w:hAnsi="Times New Roman" w:hint="eastAsia"/>
          <w:color w:val="000000" w:themeColor="text1"/>
        </w:rPr>
        <w:t>區</w:t>
      </w:r>
      <w:r w:rsidR="00D2193A" w:rsidRPr="00032C73">
        <w:rPr>
          <w:rFonts w:ascii="Times New Roman" w:eastAsia="標楷體" w:hAnsi="Times New Roman" w:hint="eastAsia"/>
          <w:color w:val="000000" w:themeColor="text1"/>
        </w:rPr>
        <w:t>工業遺產</w:t>
      </w:r>
      <w:r w:rsidR="00FB1DC4" w:rsidRPr="00032C73">
        <w:rPr>
          <w:rFonts w:ascii="Times New Roman" w:eastAsia="標楷體" w:hAnsi="Times New Roman" w:hint="eastAsia"/>
          <w:color w:val="000000" w:themeColor="text1"/>
        </w:rPr>
        <w:t>帶狀城市的發展</w:t>
      </w:r>
      <w:r w:rsidR="00D2193A" w:rsidRPr="00032C73">
        <w:rPr>
          <w:rFonts w:ascii="Times New Roman" w:eastAsia="標楷體" w:hAnsi="Times New Roman" w:hint="eastAsia"/>
          <w:color w:val="000000" w:themeColor="text1"/>
        </w:rPr>
        <w:t>規劃</w:t>
      </w:r>
      <w:r w:rsidR="00F33BA5" w:rsidRPr="00032C73">
        <w:rPr>
          <w:rFonts w:ascii="Times New Roman" w:eastAsia="標楷體" w:hAnsi="Times New Roman" w:hint="eastAsia"/>
          <w:color w:val="000000" w:themeColor="text1"/>
        </w:rPr>
        <w:t>，並於多特蒙德科技大學、德勒斯登國際大學及布萊梅應用科學大學擔任講師</w:t>
      </w:r>
      <w:r w:rsidR="00A61EC1" w:rsidRPr="00032C73">
        <w:rPr>
          <w:rFonts w:ascii="Times New Roman" w:eastAsia="標楷體" w:hAnsi="Times New Roman" w:hint="eastAsia"/>
          <w:color w:val="000000" w:themeColor="text1"/>
        </w:rPr>
        <w:t>；</w:t>
      </w:r>
    </w:p>
    <w:p w:rsidR="00E45FFB" w:rsidRPr="00032C73" w:rsidRDefault="00572530" w:rsidP="007C72BC">
      <w:pPr>
        <w:pStyle w:val="a3"/>
        <w:numPr>
          <w:ilvl w:val="0"/>
          <w:numId w:val="7"/>
        </w:numPr>
        <w:ind w:leftChars="0"/>
        <w:jc w:val="both"/>
        <w:rPr>
          <w:rFonts w:ascii="新細明體" w:hAnsi="新細明體" w:cs="新細明體"/>
          <w:color w:val="000000" w:themeColor="text1"/>
        </w:rPr>
      </w:pPr>
      <w:r w:rsidRPr="00032C73">
        <w:rPr>
          <w:rFonts w:ascii="Times New Roman" w:eastAsia="標楷體" w:hAnsi="Times New Roman" w:hint="eastAsia"/>
          <w:color w:val="000000" w:themeColor="text1"/>
        </w:rPr>
        <w:t>法國</w:t>
      </w:r>
      <w:r w:rsidR="00E44815" w:rsidRPr="00032C73">
        <w:rPr>
          <w:rFonts w:ascii="Times New Roman" w:eastAsia="標楷體" w:hAnsi="Times New Roman" w:hint="eastAsia"/>
          <w:color w:val="000000" w:themeColor="text1"/>
        </w:rPr>
        <w:t>專司文化資</w:t>
      </w:r>
      <w:r w:rsidR="00A73196" w:rsidRPr="00032C73">
        <w:rPr>
          <w:rFonts w:ascii="Times New Roman" w:eastAsia="標楷體" w:hAnsi="Times New Roman" w:hint="eastAsia"/>
          <w:color w:val="000000" w:themeColor="text1"/>
        </w:rPr>
        <w:t>產</w:t>
      </w:r>
      <w:r w:rsidR="00D2193A" w:rsidRPr="00032C73">
        <w:rPr>
          <w:rFonts w:ascii="Times New Roman" w:eastAsia="標楷體" w:hAnsi="Times New Roman" w:hint="eastAsia"/>
          <w:color w:val="000000" w:themeColor="text1"/>
        </w:rPr>
        <w:t>建物</w:t>
      </w:r>
      <w:r w:rsidR="00A73196" w:rsidRPr="00032C73">
        <w:rPr>
          <w:rFonts w:ascii="Times New Roman" w:eastAsia="標楷體" w:hAnsi="Times New Roman" w:hint="eastAsia"/>
          <w:color w:val="000000" w:themeColor="text1"/>
        </w:rPr>
        <w:t>再造的</w:t>
      </w:r>
      <w:proofErr w:type="spellStart"/>
      <w:r w:rsidR="00A73196" w:rsidRPr="00032C73">
        <w:rPr>
          <w:rFonts w:ascii="Times New Roman" w:eastAsia="標楷體" w:hAnsi="Times New Roman" w:hint="eastAsia"/>
          <w:color w:val="000000" w:themeColor="text1"/>
        </w:rPr>
        <w:t>studioMilou</w:t>
      </w:r>
      <w:proofErr w:type="spellEnd"/>
      <w:r w:rsidR="00D2193A" w:rsidRPr="00032C73">
        <w:rPr>
          <w:rFonts w:ascii="Times New Roman" w:eastAsia="標楷體" w:hAnsi="Times New Roman" w:hint="eastAsia"/>
          <w:color w:val="000000" w:themeColor="text1"/>
        </w:rPr>
        <w:t>建築師事務所</w:t>
      </w:r>
      <w:r w:rsidR="00A73196" w:rsidRPr="00032C73">
        <w:rPr>
          <w:rFonts w:ascii="Times New Roman" w:eastAsia="標楷體" w:hAnsi="Times New Roman" w:hint="eastAsia"/>
          <w:color w:val="000000" w:themeColor="text1"/>
        </w:rPr>
        <w:t>之文化遺產建物發展部門總監暨建築師</w:t>
      </w:r>
      <w:r w:rsidR="00D2193A" w:rsidRPr="00032C73">
        <w:rPr>
          <w:rFonts w:ascii="Times New Roman" w:eastAsia="標楷體" w:hAnsi="Times New Roman" w:hint="eastAsia"/>
          <w:color w:val="000000" w:themeColor="text1"/>
        </w:rPr>
        <w:t>瑪莉亞康柏絲皮耶拉女士</w:t>
      </w:r>
      <w:r w:rsidR="00D2193A" w:rsidRPr="00032C73">
        <w:rPr>
          <w:rFonts w:ascii="Times New Roman" w:eastAsia="標楷體" w:hAnsi="Times New Roman" w:hint="eastAsia"/>
          <w:color w:val="000000" w:themeColor="text1"/>
        </w:rPr>
        <w:t>(</w:t>
      </w:r>
      <w:r w:rsidRPr="00032C73">
        <w:rPr>
          <w:rFonts w:ascii="Times New Roman" w:eastAsia="標楷體" w:hAnsi="Times New Roman"/>
          <w:color w:val="000000" w:themeColor="text1"/>
        </w:rPr>
        <w:t>Maria Campos</w:t>
      </w:r>
      <w:r w:rsidR="00D2193A" w:rsidRPr="00032C73">
        <w:rPr>
          <w:rFonts w:ascii="Times New Roman" w:eastAsia="標楷體" w:hAnsi="Times New Roman"/>
          <w:color w:val="000000" w:themeColor="text1"/>
        </w:rPr>
        <w:t xml:space="preserve"> Piera)</w:t>
      </w:r>
      <w:r w:rsidR="00713B6E" w:rsidRPr="00032C73">
        <w:rPr>
          <w:rFonts w:ascii="Times New Roman" w:eastAsia="標楷體" w:hAnsi="Times New Roman" w:hint="eastAsia"/>
          <w:color w:val="000000" w:themeColor="text1"/>
        </w:rPr>
        <w:t>：</w:t>
      </w:r>
      <w:r w:rsidR="00713B6E" w:rsidRPr="00032C73">
        <w:rPr>
          <w:rFonts w:ascii="Times New Roman" w:eastAsia="標楷體" w:hAnsi="Times New Roman"/>
          <w:color w:val="000000" w:themeColor="text1"/>
        </w:rPr>
        <w:br/>
      </w:r>
      <w:r w:rsidR="005D1C30" w:rsidRPr="00032C73">
        <w:rPr>
          <w:rFonts w:ascii="Times New Roman" w:eastAsia="標楷體" w:hAnsi="Times New Roman" w:hint="eastAsia"/>
          <w:color w:val="000000" w:themeColor="text1"/>
        </w:rPr>
        <w:t>畢業於</w:t>
      </w:r>
      <w:r w:rsidRPr="00032C73">
        <w:rPr>
          <w:rFonts w:ascii="Times New Roman" w:eastAsia="標楷體" w:hAnsi="Times New Roman" w:hint="eastAsia"/>
          <w:color w:val="000000" w:themeColor="text1"/>
        </w:rPr>
        <w:t>法國國立</w:t>
      </w:r>
      <w:r w:rsidR="005D1C30" w:rsidRPr="00032C73">
        <w:rPr>
          <w:rFonts w:ascii="Times New Roman" w:eastAsia="標楷體" w:hAnsi="Times New Roman" w:hint="eastAsia"/>
          <w:color w:val="000000" w:themeColor="text1"/>
        </w:rPr>
        <w:t>夏佑宮文化</w:t>
      </w:r>
      <w:r w:rsidRPr="00032C73">
        <w:rPr>
          <w:rFonts w:ascii="Times New Roman" w:eastAsia="標楷體" w:hAnsi="Times New Roman" w:hint="eastAsia"/>
          <w:color w:val="000000" w:themeColor="text1"/>
        </w:rPr>
        <w:t>遺產</w:t>
      </w:r>
      <w:r w:rsidR="005D1C30" w:rsidRPr="00032C73">
        <w:rPr>
          <w:rFonts w:ascii="Times New Roman" w:eastAsia="標楷體" w:hAnsi="Times New Roman" w:hint="eastAsia"/>
          <w:color w:val="000000" w:themeColor="text1"/>
        </w:rPr>
        <w:t>建物</w:t>
      </w:r>
      <w:r w:rsidRPr="00032C73">
        <w:rPr>
          <w:rFonts w:ascii="Times New Roman" w:eastAsia="標楷體" w:hAnsi="Times New Roman" w:hint="eastAsia"/>
          <w:color w:val="000000" w:themeColor="text1"/>
        </w:rPr>
        <w:t>研究機構</w:t>
      </w:r>
      <w:r w:rsidR="007C72BC" w:rsidRPr="00032C73">
        <w:rPr>
          <w:rFonts w:ascii="Times New Roman" w:eastAsia="標楷體" w:hAnsi="Times New Roman" w:hint="eastAsia"/>
          <w:color w:val="000000" w:themeColor="text1"/>
        </w:rPr>
        <w:t>、</w:t>
      </w:r>
      <w:r w:rsidR="005E2809" w:rsidRPr="00032C73">
        <w:rPr>
          <w:rFonts w:ascii="Times New Roman" w:eastAsia="標楷體" w:hAnsi="Times New Roman" w:hint="eastAsia"/>
          <w:color w:val="000000" w:themeColor="text1"/>
        </w:rPr>
        <w:t>博士後研究最高文憑以及維護法國指定文化遺產建物之資格，例如巴黎聖母院、凡爾賽宮及羅浮宮等</w:t>
      </w:r>
      <w:r w:rsidR="009931F2" w:rsidRPr="00032C73">
        <w:rPr>
          <w:rFonts w:ascii="Times New Roman" w:eastAsia="標楷體" w:hAnsi="Times New Roman" w:hint="eastAsia"/>
          <w:color w:val="000000" w:themeColor="text1"/>
        </w:rPr>
        <w:t>。近年主導</w:t>
      </w:r>
      <w:r w:rsidR="008E504D" w:rsidRPr="00032C73">
        <w:rPr>
          <w:rFonts w:ascii="Times New Roman" w:eastAsia="標楷體" w:hAnsi="Times New Roman" w:hint="eastAsia"/>
          <w:color w:val="000000" w:themeColor="text1"/>
        </w:rPr>
        <w:t>法國</w:t>
      </w:r>
      <w:r w:rsidR="008E504D" w:rsidRPr="00032C73">
        <w:rPr>
          <w:rFonts w:ascii="標楷體" w:eastAsia="標楷體" w:hAnsi="標楷體" w:cs="標楷體" w:hint="eastAsia"/>
          <w:color w:val="000000" w:themeColor="text1"/>
        </w:rPr>
        <w:t>多個廢棄工業空間再造的修復建案</w:t>
      </w:r>
      <w:r w:rsidR="008E504D" w:rsidRPr="00032C73">
        <w:rPr>
          <w:rFonts w:ascii="Times New Roman" w:eastAsia="標楷體" w:hAnsi="Times New Roman" w:hint="eastAsia"/>
          <w:color w:val="000000" w:themeColor="text1"/>
        </w:rPr>
        <w:t>：法國國立聖艾堤安喜劇院</w:t>
      </w:r>
      <w:r w:rsidR="007C72BC" w:rsidRPr="00032C73">
        <w:rPr>
          <w:rFonts w:ascii="標楷體" w:eastAsia="標楷體" w:hAnsi="標楷體" w:cs="標楷體" w:hint="eastAsia"/>
          <w:color w:val="000000" w:themeColor="text1"/>
        </w:rPr>
        <w:t>、米盧斯汽車工業博物館等。</w:t>
      </w:r>
    </w:p>
    <w:p w:rsidR="00E45FFB" w:rsidRPr="00032C73" w:rsidRDefault="00E45FFB" w:rsidP="00E45FFB">
      <w:pPr>
        <w:pStyle w:val="a3"/>
        <w:ind w:leftChars="0" w:left="1200"/>
        <w:jc w:val="both"/>
        <w:rPr>
          <w:rFonts w:ascii="Times New Roman" w:eastAsia="標楷體" w:hAnsi="Times New Roman"/>
          <w:color w:val="000000" w:themeColor="text1"/>
        </w:rPr>
      </w:pPr>
    </w:p>
    <w:p w:rsidR="00BF55DE" w:rsidRPr="00032C73" w:rsidRDefault="00BF55DE" w:rsidP="00E45FFB">
      <w:pPr>
        <w:pStyle w:val="a3"/>
        <w:ind w:leftChars="0" w:left="1200"/>
        <w:jc w:val="both"/>
        <w:rPr>
          <w:rFonts w:ascii="新細明體" w:hAnsi="新細明體" w:cs="新細明體"/>
          <w:color w:val="000000" w:themeColor="text1"/>
        </w:rPr>
      </w:pPr>
    </w:p>
    <w:p w:rsidR="00BF55DE" w:rsidRPr="00032C73" w:rsidRDefault="00E44815" w:rsidP="00BF55DE">
      <w:pPr>
        <w:pStyle w:val="a3"/>
        <w:numPr>
          <w:ilvl w:val="0"/>
          <w:numId w:val="7"/>
        </w:numPr>
        <w:ind w:leftChars="0"/>
        <w:jc w:val="both"/>
        <w:rPr>
          <w:rFonts w:ascii="新細明體" w:hAnsi="新細明體" w:cs="新細明體"/>
          <w:color w:val="000000" w:themeColor="text1"/>
        </w:rPr>
      </w:pPr>
      <w:r w:rsidRPr="00032C73">
        <w:rPr>
          <w:rFonts w:ascii="Times New Roman" w:eastAsia="標楷體" w:hAnsi="Times New Roman" w:hint="eastAsia"/>
          <w:color w:val="000000" w:themeColor="text1"/>
        </w:rPr>
        <w:t>日本兵庫大學人文科學及環境</w:t>
      </w:r>
      <w:proofErr w:type="gramStart"/>
      <w:r w:rsidRPr="00032C73">
        <w:rPr>
          <w:rFonts w:ascii="Times New Roman" w:eastAsia="標楷體" w:hAnsi="Times New Roman" w:hint="eastAsia"/>
          <w:color w:val="000000" w:themeColor="text1"/>
        </w:rPr>
        <w:t>學系宇高雄志</w:t>
      </w:r>
      <w:proofErr w:type="gramEnd"/>
      <w:r w:rsidRPr="00032C73">
        <w:rPr>
          <w:rFonts w:ascii="Times New Roman" w:eastAsia="標楷體" w:hAnsi="Times New Roman" w:hint="eastAsia"/>
          <w:color w:val="000000" w:themeColor="text1"/>
        </w:rPr>
        <w:t>教授</w:t>
      </w:r>
      <w:r w:rsidR="00713B6E" w:rsidRPr="00032C73">
        <w:rPr>
          <w:rFonts w:ascii="Times New Roman" w:eastAsia="標楷體" w:hAnsi="Times New Roman" w:hint="eastAsia"/>
          <w:color w:val="000000" w:themeColor="text1"/>
        </w:rPr>
        <w:t>：</w:t>
      </w:r>
      <w:r w:rsidR="00713B6E" w:rsidRPr="00032C73">
        <w:rPr>
          <w:rFonts w:ascii="Times New Roman" w:eastAsia="標楷體" w:hAnsi="Times New Roman"/>
          <w:color w:val="000000" w:themeColor="text1"/>
        </w:rPr>
        <w:br/>
      </w:r>
      <w:r w:rsidRPr="00032C73">
        <w:rPr>
          <w:rFonts w:ascii="Times New Roman" w:eastAsia="標楷體" w:hAnsi="Times New Roman" w:hint="eastAsia"/>
          <w:color w:val="000000" w:themeColor="text1"/>
        </w:rPr>
        <w:t>著眼研究於亞洲城市規劃之環境形成及文化多元性，曾獲日本多項建築研究獎項，現活躍於</w:t>
      </w:r>
      <w:r w:rsidR="00447D1E" w:rsidRPr="00032C73">
        <w:rPr>
          <w:rFonts w:ascii="Times New Roman" w:eastAsia="標楷體" w:hAnsi="Times New Roman" w:hint="eastAsia"/>
          <w:color w:val="000000" w:themeColor="text1"/>
        </w:rPr>
        <w:t>日本及亞洲地區多個文化遺產保存及場域管理的機構</w:t>
      </w:r>
      <w:r w:rsidR="00782473" w:rsidRPr="00032C73">
        <w:rPr>
          <w:rFonts w:ascii="Times New Roman" w:eastAsia="標楷體" w:hAnsi="Times New Roman" w:hint="eastAsia"/>
          <w:color w:val="000000" w:themeColor="text1"/>
        </w:rPr>
        <w:t>，同時也進行關於全球化下的文化遺產保存、文化多樣性及傳統文化地景與社群再</w:t>
      </w:r>
      <w:r w:rsidR="00ED24D5" w:rsidRPr="00032C73">
        <w:rPr>
          <w:rFonts w:ascii="Times New Roman" w:eastAsia="標楷體" w:hAnsi="Times New Roman" w:hint="eastAsia"/>
          <w:color w:val="000000" w:themeColor="text1"/>
        </w:rPr>
        <w:t>造</w:t>
      </w:r>
      <w:r w:rsidR="00782473" w:rsidRPr="00032C73">
        <w:rPr>
          <w:rFonts w:ascii="Times New Roman" w:eastAsia="標楷體" w:hAnsi="Times New Roman" w:hint="eastAsia"/>
          <w:color w:val="000000" w:themeColor="text1"/>
        </w:rPr>
        <w:t>等相關議題之研究</w:t>
      </w:r>
      <w:r w:rsidR="00572530" w:rsidRPr="00032C73">
        <w:rPr>
          <w:rFonts w:ascii="Times New Roman" w:eastAsia="標楷體" w:hAnsi="Times New Roman" w:hint="eastAsia"/>
          <w:color w:val="000000" w:themeColor="text1"/>
        </w:rPr>
        <w:t>；</w:t>
      </w:r>
    </w:p>
    <w:p w:rsidR="00BF55DE" w:rsidRPr="00032C73" w:rsidRDefault="005E2809" w:rsidP="00BF55DE">
      <w:pPr>
        <w:pStyle w:val="a3"/>
        <w:numPr>
          <w:ilvl w:val="0"/>
          <w:numId w:val="7"/>
        </w:numPr>
        <w:ind w:leftChars="0"/>
        <w:jc w:val="both"/>
        <w:rPr>
          <w:rFonts w:ascii="新細明體" w:hAnsi="新細明體" w:cs="新細明體"/>
          <w:color w:val="000000" w:themeColor="text1"/>
        </w:rPr>
      </w:pPr>
      <w:r w:rsidRPr="00032C73">
        <w:rPr>
          <w:rFonts w:ascii="Times New Roman" w:eastAsia="標楷體" w:hAnsi="Times New Roman" w:hint="eastAsia"/>
          <w:color w:val="000000" w:themeColor="text1"/>
        </w:rPr>
        <w:t>新加坡</w:t>
      </w:r>
      <w:proofErr w:type="spellStart"/>
      <w:r w:rsidRPr="00032C73">
        <w:rPr>
          <w:rFonts w:ascii="Times New Roman" w:eastAsia="標楷體" w:hAnsi="Times New Roman" w:hint="eastAsia"/>
          <w:color w:val="000000" w:themeColor="text1"/>
        </w:rPr>
        <w:t>studioMilou</w:t>
      </w:r>
      <w:proofErr w:type="spellEnd"/>
      <w:r w:rsidRPr="00032C73">
        <w:rPr>
          <w:rFonts w:ascii="Times New Roman" w:eastAsia="標楷體" w:hAnsi="Times New Roman" w:hint="eastAsia"/>
          <w:color w:val="000000" w:themeColor="text1"/>
        </w:rPr>
        <w:t>建築師事務所之</w:t>
      </w:r>
      <w:r w:rsidR="00E213D4" w:rsidRPr="00032C73">
        <w:rPr>
          <w:rFonts w:ascii="Times New Roman" w:eastAsia="標楷體" w:hAnsi="Times New Roman" w:hint="eastAsia"/>
          <w:color w:val="000000" w:themeColor="text1"/>
        </w:rPr>
        <w:t>「</w:t>
      </w:r>
      <w:r w:rsidR="00572530" w:rsidRPr="00032C73">
        <w:rPr>
          <w:rFonts w:ascii="Times New Roman" w:eastAsia="標楷體" w:hAnsi="Times New Roman" w:hint="eastAsia"/>
          <w:color w:val="000000" w:themeColor="text1"/>
        </w:rPr>
        <w:t>新加坡國家畫廊</w:t>
      </w:r>
      <w:r w:rsidR="00AE468C" w:rsidRPr="00032C73">
        <w:rPr>
          <w:rFonts w:ascii="Times New Roman" w:eastAsia="標楷體" w:hAnsi="Times New Roman" w:hint="eastAsia"/>
          <w:color w:val="000000" w:themeColor="text1"/>
        </w:rPr>
        <w:t>(</w:t>
      </w:r>
      <w:r w:rsidR="00AE468C" w:rsidRPr="00032C73">
        <w:rPr>
          <w:rFonts w:ascii="Times New Roman" w:eastAsia="標楷體" w:hAnsi="Times New Roman"/>
          <w:color w:val="000000" w:themeColor="text1"/>
        </w:rPr>
        <w:t>National Gallery Singapore</w:t>
      </w:r>
      <w:r w:rsidR="00AE468C" w:rsidRPr="00032C73">
        <w:rPr>
          <w:rFonts w:ascii="Times New Roman" w:eastAsia="標楷體" w:hAnsi="Times New Roman" w:hint="eastAsia"/>
          <w:color w:val="000000" w:themeColor="text1"/>
        </w:rPr>
        <w:t>)</w:t>
      </w:r>
      <w:r w:rsidR="008B1D6A" w:rsidRPr="00032C73">
        <w:rPr>
          <w:rFonts w:ascii="Times New Roman" w:eastAsia="標楷體" w:hAnsi="Times New Roman" w:hint="eastAsia"/>
          <w:color w:val="000000" w:themeColor="text1"/>
        </w:rPr>
        <w:t>建築修復再造</w:t>
      </w:r>
      <w:r w:rsidR="00572530" w:rsidRPr="00032C73">
        <w:rPr>
          <w:rFonts w:ascii="Times New Roman" w:eastAsia="標楷體" w:hAnsi="Times New Roman" w:hint="eastAsia"/>
          <w:color w:val="000000" w:themeColor="text1"/>
        </w:rPr>
        <w:t>計劃</w:t>
      </w:r>
      <w:r w:rsidR="00E213D4" w:rsidRPr="00032C73">
        <w:rPr>
          <w:rFonts w:ascii="Times New Roman" w:eastAsia="標楷體" w:hAnsi="Times New Roman" w:hint="eastAsia"/>
          <w:color w:val="000000" w:themeColor="text1"/>
        </w:rPr>
        <w:t>」</w:t>
      </w:r>
      <w:r w:rsidR="003E0C40" w:rsidRPr="00032C73">
        <w:rPr>
          <w:rFonts w:ascii="Times New Roman" w:eastAsia="標楷體" w:hAnsi="Times New Roman" w:hint="eastAsia"/>
          <w:color w:val="000000" w:themeColor="text1"/>
        </w:rPr>
        <w:t>2011-2015</w:t>
      </w:r>
      <w:r w:rsidR="008B1D6A" w:rsidRPr="00032C73">
        <w:rPr>
          <w:rFonts w:ascii="Times New Roman" w:eastAsia="標楷體" w:hAnsi="Times New Roman" w:hint="eastAsia"/>
          <w:color w:val="000000" w:themeColor="text1"/>
        </w:rPr>
        <w:t>的主持人</w:t>
      </w:r>
      <w:r w:rsidR="00CD4174" w:rsidRPr="00032C73">
        <w:rPr>
          <w:rFonts w:ascii="Times New Roman" w:eastAsia="標楷體" w:hAnsi="Times New Roman" w:hint="eastAsia"/>
          <w:color w:val="000000" w:themeColor="text1"/>
        </w:rPr>
        <w:t>暨建築師</w:t>
      </w:r>
      <w:r w:rsidR="008B1D6A" w:rsidRPr="00032C73">
        <w:rPr>
          <w:rFonts w:ascii="Times New Roman" w:eastAsia="標楷體" w:hAnsi="Times New Roman" w:hint="eastAsia"/>
          <w:color w:val="000000" w:themeColor="text1"/>
        </w:rPr>
        <w:t>何文敏</w:t>
      </w:r>
      <w:r w:rsidR="00AE468C" w:rsidRPr="00032C73">
        <w:rPr>
          <w:rFonts w:ascii="Times New Roman" w:eastAsia="標楷體" w:hAnsi="Times New Roman" w:hint="eastAsia"/>
          <w:color w:val="000000" w:themeColor="text1"/>
        </w:rPr>
        <w:t>女士</w:t>
      </w:r>
      <w:r w:rsidR="008B1D6A" w:rsidRPr="00032C73">
        <w:rPr>
          <w:rFonts w:ascii="Times New Roman" w:eastAsia="標楷體" w:hAnsi="Times New Roman" w:hint="eastAsia"/>
          <w:color w:val="000000" w:themeColor="text1"/>
        </w:rPr>
        <w:t>(</w:t>
      </w:r>
      <w:proofErr w:type="spellStart"/>
      <w:r w:rsidR="008B1D6A" w:rsidRPr="00032C73">
        <w:rPr>
          <w:rFonts w:ascii="Times New Roman" w:eastAsia="標楷體" w:hAnsi="Times New Roman"/>
          <w:color w:val="000000" w:themeColor="text1"/>
        </w:rPr>
        <w:t>Wenmin</w:t>
      </w:r>
      <w:proofErr w:type="spellEnd"/>
      <w:r w:rsidR="008B1D6A" w:rsidRPr="00032C73">
        <w:rPr>
          <w:rFonts w:ascii="Times New Roman" w:eastAsia="標楷體" w:hAnsi="Times New Roman"/>
          <w:color w:val="000000" w:themeColor="text1"/>
        </w:rPr>
        <w:t xml:space="preserve"> Ho</w:t>
      </w:r>
      <w:r w:rsidR="008B1D6A" w:rsidRPr="00032C73">
        <w:rPr>
          <w:rFonts w:ascii="Times New Roman" w:eastAsia="標楷體" w:hAnsi="Times New Roman" w:hint="eastAsia"/>
          <w:color w:val="000000" w:themeColor="text1"/>
        </w:rPr>
        <w:t>)</w:t>
      </w:r>
      <w:r w:rsidR="00713B6E" w:rsidRPr="00032C73">
        <w:rPr>
          <w:rFonts w:ascii="Times New Roman" w:eastAsia="標楷體" w:hAnsi="Times New Roman" w:hint="eastAsia"/>
          <w:color w:val="000000" w:themeColor="text1"/>
        </w:rPr>
        <w:t>：</w:t>
      </w:r>
      <w:r w:rsidR="00713B6E" w:rsidRPr="00032C73">
        <w:rPr>
          <w:rFonts w:ascii="Times New Roman" w:eastAsia="標楷體" w:hAnsi="Times New Roman"/>
          <w:color w:val="000000" w:themeColor="text1"/>
        </w:rPr>
        <w:br/>
      </w:r>
      <w:r w:rsidR="00CD4174" w:rsidRPr="00032C73">
        <w:rPr>
          <w:rFonts w:ascii="標楷體" w:eastAsia="標楷體" w:hAnsi="標楷體" w:cs="標楷體" w:hint="eastAsia"/>
          <w:color w:val="000000" w:themeColor="text1"/>
        </w:rPr>
        <w:t>該計畫</w:t>
      </w:r>
      <w:r w:rsidR="00C34B44" w:rsidRPr="00032C73">
        <w:rPr>
          <w:rFonts w:ascii="Times New Roman" w:eastAsia="標楷體" w:hAnsi="Times New Roman" w:hint="eastAsia"/>
          <w:color w:val="000000" w:themeColor="text1"/>
        </w:rPr>
        <w:t>呈現</w:t>
      </w:r>
      <w:r w:rsidR="00AE468C" w:rsidRPr="00032C73">
        <w:rPr>
          <w:rFonts w:ascii="Times New Roman" w:eastAsia="標楷體" w:hAnsi="Times New Roman" w:hint="eastAsia"/>
          <w:color w:val="000000" w:themeColor="text1"/>
        </w:rPr>
        <w:t>新加坡歷史上最重</w:t>
      </w:r>
      <w:r w:rsidR="003E0C40" w:rsidRPr="00032C73">
        <w:rPr>
          <w:rFonts w:ascii="Times New Roman" w:eastAsia="標楷體" w:hAnsi="Times New Roman" w:hint="eastAsia"/>
          <w:color w:val="000000" w:themeColor="text1"/>
        </w:rPr>
        <w:t>要兩座</w:t>
      </w:r>
      <w:r w:rsidR="00AE468C" w:rsidRPr="00032C73">
        <w:rPr>
          <w:rFonts w:ascii="Times New Roman" w:eastAsia="標楷體" w:hAnsi="Times New Roman" w:hint="eastAsia"/>
          <w:color w:val="000000" w:themeColor="text1"/>
        </w:rPr>
        <w:t>的</w:t>
      </w:r>
      <w:r w:rsidR="00E213D4" w:rsidRPr="00032C73">
        <w:rPr>
          <w:rFonts w:ascii="Times New Roman" w:eastAsia="標楷體" w:hAnsi="Times New Roman" w:hint="eastAsia"/>
          <w:color w:val="000000" w:themeColor="text1"/>
        </w:rPr>
        <w:t>指定國家古蹟</w:t>
      </w:r>
      <w:r w:rsidR="00713B6E" w:rsidRPr="00032C73">
        <w:rPr>
          <w:rFonts w:ascii="Times New Roman" w:eastAsia="標楷體" w:hAnsi="Times New Roman" w:hint="eastAsia"/>
          <w:color w:val="000000" w:themeColor="text1"/>
        </w:rPr>
        <w:t xml:space="preserve"> </w:t>
      </w:r>
      <w:r w:rsidR="00713B6E" w:rsidRPr="00032C73">
        <w:rPr>
          <w:rFonts w:ascii="標楷體" w:eastAsia="標楷體" w:hAnsi="標楷體" w:cs="標楷體" w:hint="eastAsia"/>
          <w:color w:val="000000" w:themeColor="text1"/>
        </w:rPr>
        <w:t xml:space="preserve">- </w:t>
      </w:r>
      <w:r w:rsidR="00E213D4" w:rsidRPr="00032C73">
        <w:rPr>
          <w:rFonts w:ascii="Times New Roman" w:eastAsia="標楷體" w:hAnsi="Times New Roman" w:hint="eastAsia"/>
          <w:color w:val="000000" w:themeColor="text1"/>
        </w:rPr>
        <w:t>1929</w:t>
      </w:r>
      <w:r w:rsidR="00E213D4" w:rsidRPr="00032C73">
        <w:rPr>
          <w:rFonts w:ascii="Times New Roman" w:eastAsia="標楷體" w:hAnsi="Times New Roman" w:hint="eastAsia"/>
          <w:color w:val="000000" w:themeColor="text1"/>
        </w:rPr>
        <w:t>年落成</w:t>
      </w:r>
      <w:r w:rsidR="003E0C40" w:rsidRPr="00032C73">
        <w:rPr>
          <w:rFonts w:ascii="Times New Roman" w:eastAsia="標楷體" w:hAnsi="Times New Roman" w:hint="eastAsia"/>
          <w:color w:val="000000" w:themeColor="text1"/>
        </w:rPr>
        <w:t>的前市政廳及</w:t>
      </w:r>
      <w:r w:rsidR="00E213D4" w:rsidRPr="00032C73">
        <w:rPr>
          <w:rFonts w:ascii="Times New Roman" w:eastAsia="標楷體" w:hAnsi="Times New Roman" w:hint="eastAsia"/>
          <w:color w:val="000000" w:themeColor="text1"/>
        </w:rPr>
        <w:t>1939</w:t>
      </w:r>
      <w:r w:rsidR="00E213D4" w:rsidRPr="00032C73">
        <w:rPr>
          <w:rFonts w:ascii="Times New Roman" w:eastAsia="標楷體" w:hAnsi="Times New Roman" w:hint="eastAsia"/>
          <w:color w:val="000000" w:themeColor="text1"/>
        </w:rPr>
        <w:t>年落成的</w:t>
      </w:r>
      <w:r w:rsidR="003E0C40" w:rsidRPr="00032C73">
        <w:rPr>
          <w:rFonts w:ascii="Times New Roman" w:eastAsia="標楷體" w:hAnsi="Times New Roman" w:hint="eastAsia"/>
          <w:color w:val="000000" w:themeColor="text1"/>
        </w:rPr>
        <w:t>最高法院之</w:t>
      </w:r>
      <w:r w:rsidR="00AE468C" w:rsidRPr="00032C73">
        <w:rPr>
          <w:rFonts w:ascii="Times New Roman" w:eastAsia="標楷體" w:hAnsi="Times New Roman" w:hint="eastAsia"/>
          <w:color w:val="000000" w:themeColor="text1"/>
        </w:rPr>
        <w:t>修復再造計畫的</w:t>
      </w:r>
      <w:r w:rsidR="003E0C40" w:rsidRPr="00032C73">
        <w:rPr>
          <w:rFonts w:ascii="Times New Roman" w:eastAsia="標楷體" w:hAnsi="Times New Roman" w:hint="eastAsia"/>
          <w:color w:val="000000" w:themeColor="text1"/>
        </w:rPr>
        <w:t>發展規劃</w:t>
      </w:r>
      <w:r w:rsidR="00E213D4" w:rsidRPr="00032C73">
        <w:rPr>
          <w:rFonts w:ascii="Times New Roman" w:eastAsia="標楷體" w:hAnsi="Times New Roman" w:hint="eastAsia"/>
          <w:color w:val="000000" w:themeColor="text1"/>
        </w:rPr>
        <w:t>。此兩棟建物歷經二戰戰火，見證新加坡國家的歷史演進，於</w:t>
      </w:r>
      <w:r w:rsidR="00E213D4" w:rsidRPr="00032C73">
        <w:rPr>
          <w:rFonts w:ascii="Times New Roman" w:eastAsia="標楷體" w:hAnsi="Times New Roman" w:hint="eastAsia"/>
          <w:color w:val="000000" w:themeColor="text1"/>
        </w:rPr>
        <w:t>2005</w:t>
      </w:r>
      <w:r w:rsidR="00E213D4" w:rsidRPr="00032C73">
        <w:rPr>
          <w:rFonts w:ascii="Times New Roman" w:eastAsia="標楷體" w:hAnsi="Times New Roman" w:hint="eastAsia"/>
          <w:color w:val="000000" w:themeColor="text1"/>
        </w:rPr>
        <w:t>年由新加坡總理李顯龍指定轉型成為國家畫廊。</w:t>
      </w:r>
      <w:r w:rsidR="00C34B44" w:rsidRPr="00032C73">
        <w:rPr>
          <w:rFonts w:ascii="Times New Roman" w:eastAsia="標楷體" w:hAnsi="Times New Roman" w:hint="eastAsia"/>
          <w:color w:val="000000" w:themeColor="text1"/>
        </w:rPr>
        <w:t>該畫廊</w:t>
      </w:r>
      <w:r w:rsidR="00E213D4" w:rsidRPr="00032C73">
        <w:rPr>
          <w:rFonts w:ascii="Times New Roman" w:eastAsia="標楷體" w:hAnsi="Times New Roman" w:hint="eastAsia"/>
          <w:color w:val="000000" w:themeColor="text1"/>
        </w:rPr>
        <w:t>耗時五年</w:t>
      </w:r>
      <w:r w:rsidR="00547052" w:rsidRPr="00032C73">
        <w:rPr>
          <w:rFonts w:ascii="Times New Roman" w:eastAsia="標楷體" w:hAnsi="Times New Roman" w:hint="eastAsia"/>
          <w:color w:val="000000" w:themeColor="text1"/>
        </w:rPr>
        <w:t>修復再造</w:t>
      </w:r>
      <w:r w:rsidR="00C34B44" w:rsidRPr="00032C73">
        <w:rPr>
          <w:rFonts w:ascii="Times New Roman" w:eastAsia="標楷體" w:hAnsi="Times New Roman" w:hint="eastAsia"/>
          <w:color w:val="000000" w:themeColor="text1"/>
        </w:rPr>
        <w:t>將</w:t>
      </w:r>
      <w:r w:rsidR="008B1D6A" w:rsidRPr="00032C73">
        <w:rPr>
          <w:rFonts w:ascii="Times New Roman" w:eastAsia="標楷體" w:hAnsi="Times New Roman" w:hint="eastAsia"/>
          <w:color w:val="000000" w:themeColor="text1"/>
        </w:rPr>
        <w:t>於今年</w:t>
      </w:r>
      <w:r w:rsidR="008B1D6A" w:rsidRPr="00032C73">
        <w:rPr>
          <w:rFonts w:ascii="Times New Roman" w:eastAsia="標楷體" w:hAnsi="Times New Roman" w:hint="eastAsia"/>
          <w:color w:val="000000" w:themeColor="text1"/>
        </w:rPr>
        <w:t>11</w:t>
      </w:r>
      <w:r w:rsidR="008B1D6A" w:rsidRPr="00032C73">
        <w:rPr>
          <w:rFonts w:ascii="Times New Roman" w:eastAsia="標楷體" w:hAnsi="Times New Roman" w:hint="eastAsia"/>
          <w:color w:val="000000" w:themeColor="text1"/>
        </w:rPr>
        <w:t>月</w:t>
      </w:r>
      <w:r w:rsidR="00E213D4" w:rsidRPr="00032C73">
        <w:rPr>
          <w:rFonts w:ascii="Times New Roman" w:eastAsia="標楷體" w:hAnsi="Times New Roman" w:hint="eastAsia"/>
          <w:color w:val="000000" w:themeColor="text1"/>
        </w:rPr>
        <w:t>完工，並於當月</w:t>
      </w:r>
      <w:r w:rsidR="00AE468C" w:rsidRPr="00032C73">
        <w:rPr>
          <w:rFonts w:ascii="Times New Roman" w:eastAsia="標楷體" w:hAnsi="Times New Roman" w:hint="eastAsia"/>
          <w:color w:val="000000" w:themeColor="text1"/>
        </w:rPr>
        <w:t>24</w:t>
      </w:r>
      <w:r w:rsidR="00AE468C" w:rsidRPr="00032C73">
        <w:rPr>
          <w:rFonts w:ascii="Times New Roman" w:eastAsia="標楷體" w:hAnsi="Times New Roman" w:hint="eastAsia"/>
          <w:color w:val="000000" w:themeColor="text1"/>
        </w:rPr>
        <w:t>日正式</w:t>
      </w:r>
      <w:r w:rsidR="00C34B44" w:rsidRPr="00032C73">
        <w:rPr>
          <w:rFonts w:ascii="Times New Roman" w:eastAsia="標楷體" w:hAnsi="Times New Roman" w:hint="eastAsia"/>
          <w:color w:val="000000" w:themeColor="text1"/>
        </w:rPr>
        <w:t>對外</w:t>
      </w:r>
      <w:r w:rsidR="00AE468C" w:rsidRPr="00032C73">
        <w:rPr>
          <w:rFonts w:ascii="Times New Roman" w:eastAsia="標楷體" w:hAnsi="Times New Roman" w:hint="eastAsia"/>
          <w:color w:val="000000" w:themeColor="text1"/>
        </w:rPr>
        <w:t>開幕</w:t>
      </w:r>
      <w:r w:rsidR="00C34B44" w:rsidRPr="00032C73">
        <w:rPr>
          <w:rFonts w:ascii="Times New Roman" w:eastAsia="標楷體" w:hAnsi="Times New Roman" w:hint="eastAsia"/>
          <w:color w:val="000000" w:themeColor="text1"/>
        </w:rPr>
        <w:t>，主要館藏東南亞當代藝術</w:t>
      </w:r>
      <w:r w:rsidR="00E213D4" w:rsidRPr="00032C73">
        <w:rPr>
          <w:rFonts w:ascii="Times New Roman" w:eastAsia="標楷體" w:hAnsi="Times New Roman" w:hint="eastAsia"/>
          <w:color w:val="000000" w:themeColor="text1"/>
        </w:rPr>
        <w:t>作品，視為亞洲當代東南亞藝術館藏之龍頭</w:t>
      </w:r>
      <w:r w:rsidR="00C34B44" w:rsidRPr="00032C73">
        <w:rPr>
          <w:rFonts w:ascii="Times New Roman" w:eastAsia="標楷體" w:hAnsi="Times New Roman" w:hint="eastAsia"/>
          <w:color w:val="000000" w:themeColor="text1"/>
        </w:rPr>
        <w:t>。</w:t>
      </w:r>
    </w:p>
    <w:p w:rsidR="004E6CCF" w:rsidRPr="00032C73" w:rsidRDefault="00713B6E" w:rsidP="00BF55DE">
      <w:pPr>
        <w:pStyle w:val="a3"/>
        <w:numPr>
          <w:ilvl w:val="0"/>
          <w:numId w:val="7"/>
        </w:numPr>
        <w:ind w:leftChars="0"/>
        <w:jc w:val="both"/>
        <w:rPr>
          <w:rFonts w:ascii="新細明體" w:hAnsi="新細明體" w:cs="新細明體"/>
          <w:color w:val="000000" w:themeColor="text1"/>
        </w:rPr>
      </w:pPr>
      <w:r w:rsidRPr="00032C73">
        <w:rPr>
          <w:rFonts w:ascii="標楷體" w:eastAsia="標楷體" w:hAnsi="標楷體" w:cs="標楷體" w:hint="eastAsia"/>
          <w:color w:val="000000" w:themeColor="text1"/>
        </w:rPr>
        <w:t>台灣</w:t>
      </w:r>
      <w:r w:rsidR="00572530" w:rsidRPr="00032C73">
        <w:rPr>
          <w:rFonts w:ascii="Times New Roman" w:eastAsia="標楷體" w:hAnsi="Times New Roman" w:hint="eastAsia"/>
          <w:color w:val="000000" w:themeColor="text1"/>
        </w:rPr>
        <w:t>國立成功大學建築學系</w:t>
      </w:r>
      <w:r w:rsidR="00547052" w:rsidRPr="00032C73">
        <w:rPr>
          <w:rFonts w:ascii="Times New Roman" w:eastAsia="標楷體" w:hAnsi="Times New Roman" w:hint="eastAsia"/>
          <w:color w:val="000000" w:themeColor="text1"/>
        </w:rPr>
        <w:t xml:space="preserve"> </w:t>
      </w:r>
      <w:r w:rsidR="00572530" w:rsidRPr="00032C73">
        <w:rPr>
          <w:rFonts w:ascii="Times New Roman" w:eastAsia="標楷體" w:hAnsi="Times New Roman" w:hint="eastAsia"/>
          <w:color w:val="000000" w:themeColor="text1"/>
        </w:rPr>
        <w:t>傅朝卿教授</w:t>
      </w:r>
      <w:r w:rsidRPr="00032C73">
        <w:rPr>
          <w:rFonts w:ascii="Times New Roman" w:eastAsia="標楷體" w:hAnsi="Times New Roman" w:hint="eastAsia"/>
          <w:color w:val="000000" w:themeColor="text1"/>
        </w:rPr>
        <w:t>：</w:t>
      </w:r>
      <w:r w:rsidRPr="00032C73">
        <w:rPr>
          <w:rFonts w:ascii="Times New Roman" w:eastAsia="標楷體" w:hAnsi="Times New Roman"/>
          <w:color w:val="000000" w:themeColor="text1"/>
        </w:rPr>
        <w:br/>
      </w:r>
      <w:r w:rsidRPr="00032C73">
        <w:rPr>
          <w:rFonts w:ascii="Times New Roman" w:eastAsia="標楷體" w:hAnsi="Times New Roman" w:hint="eastAsia"/>
          <w:color w:val="000000" w:themeColor="text1"/>
        </w:rPr>
        <w:t>知名學者，</w:t>
      </w:r>
      <w:r w:rsidR="00330A7B" w:rsidRPr="00032C73">
        <w:rPr>
          <w:rFonts w:ascii="標楷體" w:eastAsia="標楷體" w:hAnsi="標楷體" w:hint="eastAsia"/>
          <w:color w:val="000000" w:themeColor="text1"/>
          <w:kern w:val="0"/>
          <w:szCs w:val="13"/>
          <w:shd w:val="clear" w:color="auto" w:fill="FFFFFF"/>
        </w:rPr>
        <w:t>英國愛丁堡大學建築博士</w:t>
      </w:r>
      <w:r w:rsidR="004E6CCF" w:rsidRPr="00032C73">
        <w:rPr>
          <w:rFonts w:ascii="標楷體" w:eastAsia="標楷體" w:hAnsi="標楷體" w:hint="eastAsia"/>
          <w:color w:val="000000" w:themeColor="text1"/>
          <w:kern w:val="0"/>
          <w:szCs w:val="13"/>
          <w:shd w:val="clear" w:color="auto" w:fill="FFFFFF"/>
        </w:rPr>
        <w:t>、</w:t>
      </w:r>
      <w:r w:rsidR="00C83280" w:rsidRPr="00032C73">
        <w:rPr>
          <w:rFonts w:ascii="標楷體" w:eastAsia="標楷體" w:hAnsi="標楷體" w:hint="eastAsia"/>
          <w:color w:val="000000" w:themeColor="text1"/>
          <w:kern w:val="0"/>
          <w:szCs w:val="13"/>
          <w:shd w:val="clear" w:color="auto" w:fill="FFFFFF"/>
        </w:rPr>
        <w:t>國立成功大學</w:t>
      </w:r>
      <w:proofErr w:type="gramStart"/>
      <w:r w:rsidR="00C83280" w:rsidRPr="00032C73">
        <w:rPr>
          <w:rFonts w:ascii="標楷體" w:eastAsia="標楷體" w:hAnsi="標楷體" w:hint="eastAsia"/>
          <w:color w:val="000000" w:themeColor="text1"/>
          <w:kern w:val="0"/>
          <w:szCs w:val="13"/>
          <w:shd w:val="clear" w:color="auto" w:fill="FFFFFF"/>
        </w:rPr>
        <w:t>建築系特聘</w:t>
      </w:r>
      <w:proofErr w:type="gramEnd"/>
      <w:r w:rsidR="00C83280" w:rsidRPr="00032C73">
        <w:rPr>
          <w:rFonts w:ascii="標楷體" w:eastAsia="標楷體" w:hAnsi="標楷體" w:hint="eastAsia"/>
          <w:color w:val="000000" w:themeColor="text1"/>
          <w:kern w:val="0"/>
          <w:szCs w:val="13"/>
          <w:shd w:val="clear" w:color="auto" w:fill="FFFFFF"/>
        </w:rPr>
        <w:t>教授。</w:t>
      </w:r>
      <w:r w:rsidR="00330A7B" w:rsidRPr="00032C73">
        <w:rPr>
          <w:rFonts w:ascii="標楷體" w:eastAsia="標楷體" w:hAnsi="標楷體" w:hint="eastAsia"/>
          <w:color w:val="000000" w:themeColor="text1"/>
          <w:kern w:val="0"/>
          <w:szCs w:val="13"/>
          <w:shd w:val="clear" w:color="auto" w:fill="FFFFFF"/>
        </w:rPr>
        <w:t>傅教授長期專注於台灣近現代建築史與文化資產保存維護</w:t>
      </w:r>
      <w:r w:rsidR="004E6CCF" w:rsidRPr="00032C73">
        <w:rPr>
          <w:rFonts w:ascii="標楷體" w:eastAsia="標楷體" w:hAnsi="標楷體" w:hint="eastAsia"/>
          <w:color w:val="000000" w:themeColor="text1"/>
          <w:kern w:val="0"/>
          <w:szCs w:val="13"/>
          <w:shd w:val="clear" w:color="auto" w:fill="FFFFFF"/>
        </w:rPr>
        <w:t>，投身參與多個重要的國際文資保存組織，如國際工業遺產保存委員會(TICCIH)、國際文化紀念物與歷史場所委員會(ICOMOS)，是為台灣推動文化資產保存及進入世界遺產保存(UNESCO)的重要推手，</w:t>
      </w:r>
      <w:r w:rsidR="00330A7B" w:rsidRPr="00032C73">
        <w:rPr>
          <w:rFonts w:ascii="標楷體" w:eastAsia="標楷體" w:hAnsi="標楷體" w:hint="eastAsia"/>
          <w:color w:val="000000" w:themeColor="text1"/>
          <w:kern w:val="0"/>
          <w:szCs w:val="13"/>
          <w:shd w:val="clear" w:color="auto" w:fill="FFFFFF"/>
        </w:rPr>
        <w:t>曾任國立成功大學建築系主任及財團法人台南市文化基金執行長等職務</w:t>
      </w:r>
      <w:r w:rsidR="004E6CCF" w:rsidRPr="00032C73">
        <w:rPr>
          <w:rFonts w:ascii="標楷體" w:eastAsia="標楷體" w:hAnsi="標楷體" w:hint="eastAsia"/>
          <w:color w:val="000000" w:themeColor="text1"/>
          <w:kern w:val="0"/>
          <w:szCs w:val="13"/>
          <w:shd w:val="clear" w:color="auto" w:fill="FFFFFF"/>
        </w:rPr>
        <w:t>。其</w:t>
      </w:r>
      <w:r w:rsidR="00330A7B" w:rsidRPr="00032C73">
        <w:rPr>
          <w:rFonts w:ascii="標楷體" w:eastAsia="標楷體" w:hAnsi="標楷體" w:hint="eastAsia"/>
          <w:color w:val="000000" w:themeColor="text1"/>
          <w:kern w:val="0"/>
          <w:szCs w:val="13"/>
          <w:shd w:val="clear" w:color="auto" w:fill="FFFFFF"/>
        </w:rPr>
        <w:t>以世界與台灣近現代建築與文化遺產保存為主要研究主題，</w:t>
      </w:r>
      <w:r w:rsidR="004E6CCF" w:rsidRPr="00032C73">
        <w:rPr>
          <w:rFonts w:ascii="標楷體" w:eastAsia="標楷體" w:hAnsi="標楷體" w:hint="eastAsia"/>
          <w:color w:val="000000" w:themeColor="text1"/>
          <w:kern w:val="0"/>
          <w:szCs w:val="13"/>
          <w:shd w:val="clear" w:color="auto" w:fill="FFFFFF"/>
        </w:rPr>
        <w:t>完成的</w:t>
      </w:r>
      <w:r w:rsidR="00330A7B" w:rsidRPr="00032C73">
        <w:rPr>
          <w:rFonts w:ascii="標楷體" w:eastAsia="標楷體" w:hAnsi="標楷體" w:hint="eastAsia"/>
          <w:color w:val="000000" w:themeColor="text1"/>
          <w:kern w:val="0"/>
          <w:szCs w:val="13"/>
          <w:shd w:val="clear" w:color="auto" w:fill="FFFFFF"/>
        </w:rPr>
        <w:t>著作</w:t>
      </w:r>
      <w:r w:rsidR="004E6CCF" w:rsidRPr="00032C73">
        <w:rPr>
          <w:rFonts w:ascii="標楷體" w:eastAsia="標楷體" w:hAnsi="標楷體" w:hint="eastAsia"/>
          <w:color w:val="000000" w:themeColor="text1"/>
          <w:kern w:val="0"/>
          <w:szCs w:val="13"/>
          <w:shd w:val="clear" w:color="auto" w:fill="FFFFFF"/>
        </w:rPr>
        <w:t>（含</w:t>
      </w:r>
      <w:r w:rsidR="00330A7B" w:rsidRPr="00032C73">
        <w:rPr>
          <w:rFonts w:ascii="標楷體" w:eastAsia="標楷體" w:hAnsi="標楷體" w:hint="eastAsia"/>
          <w:color w:val="000000" w:themeColor="text1"/>
          <w:kern w:val="0"/>
          <w:szCs w:val="13"/>
          <w:shd w:val="clear" w:color="auto" w:fill="FFFFFF"/>
        </w:rPr>
        <w:t>期刊、會議論文、專書與研究報告</w:t>
      </w:r>
      <w:r w:rsidR="004E6CCF" w:rsidRPr="00032C73">
        <w:rPr>
          <w:rFonts w:ascii="標楷體" w:eastAsia="標楷體" w:hAnsi="標楷體" w:hint="eastAsia"/>
          <w:color w:val="000000" w:themeColor="text1"/>
          <w:kern w:val="0"/>
          <w:szCs w:val="13"/>
          <w:shd w:val="clear" w:color="auto" w:fill="FFFFFF"/>
        </w:rPr>
        <w:t>等）多達數百種，並獲國內外多項著作獎項的肯定。</w:t>
      </w:r>
    </w:p>
    <w:p w:rsidR="00713B6E" w:rsidRPr="00056B0E" w:rsidRDefault="00713B6E" w:rsidP="00056B0E">
      <w:pPr>
        <w:pStyle w:val="a3"/>
        <w:numPr>
          <w:ilvl w:val="0"/>
          <w:numId w:val="7"/>
        </w:numPr>
        <w:ind w:leftChars="0"/>
        <w:jc w:val="both"/>
        <w:rPr>
          <w:rFonts w:ascii="標楷體" w:eastAsia="標楷體" w:hAnsi="標楷體"/>
          <w:color w:val="000000" w:themeColor="text1"/>
          <w:kern w:val="0"/>
          <w:szCs w:val="13"/>
          <w:shd w:val="clear" w:color="auto" w:fill="FFFFFF"/>
        </w:rPr>
      </w:pPr>
      <w:r w:rsidRPr="00056B0E">
        <w:rPr>
          <w:rFonts w:ascii="Times New Roman" w:eastAsia="標楷體" w:hAnsi="Times New Roman" w:hint="eastAsia"/>
          <w:color w:val="000000" w:themeColor="text1"/>
        </w:rPr>
        <w:t>台灣</w:t>
      </w:r>
      <w:r w:rsidR="00572530" w:rsidRPr="00056B0E">
        <w:rPr>
          <w:rFonts w:ascii="Times New Roman" w:eastAsia="標楷體" w:hAnsi="Times New Roman" w:hint="eastAsia"/>
          <w:color w:val="000000" w:themeColor="text1"/>
        </w:rPr>
        <w:t>國立高雄大學創意設計與建築學系</w:t>
      </w:r>
      <w:r w:rsidR="00547052" w:rsidRPr="00056B0E">
        <w:rPr>
          <w:rFonts w:ascii="Times New Roman" w:eastAsia="標楷體" w:hAnsi="Times New Roman" w:hint="eastAsia"/>
          <w:color w:val="000000" w:themeColor="text1"/>
        </w:rPr>
        <w:t xml:space="preserve"> </w:t>
      </w:r>
      <w:r w:rsidRPr="00056B0E">
        <w:rPr>
          <w:rFonts w:ascii="Times New Roman" w:eastAsia="標楷體" w:hAnsi="Times New Roman" w:hint="eastAsia"/>
          <w:color w:val="000000" w:themeColor="text1"/>
        </w:rPr>
        <w:t>曾梓峰</w:t>
      </w:r>
      <w:r w:rsidR="00056B0E" w:rsidRPr="00056B0E">
        <w:rPr>
          <w:rFonts w:ascii="Times New Roman" w:eastAsia="標楷體" w:hAnsi="Times New Roman" w:hint="eastAsia"/>
          <w:color w:val="000000" w:themeColor="text1"/>
        </w:rPr>
        <w:t>副</w:t>
      </w:r>
      <w:r w:rsidRPr="00056B0E">
        <w:rPr>
          <w:rFonts w:ascii="Times New Roman" w:eastAsia="標楷體" w:hAnsi="Times New Roman" w:hint="eastAsia"/>
          <w:color w:val="000000" w:themeColor="text1"/>
        </w:rPr>
        <w:t>教授</w:t>
      </w:r>
      <w:r w:rsidR="00695317" w:rsidRPr="00056B0E">
        <w:rPr>
          <w:rFonts w:ascii="Times New Roman" w:eastAsia="標楷體" w:hAnsi="Times New Roman" w:hint="eastAsia"/>
          <w:color w:val="000000" w:themeColor="text1"/>
        </w:rPr>
        <w:t>：</w:t>
      </w:r>
      <w:r w:rsidR="00056B0E" w:rsidRPr="00056B0E">
        <w:rPr>
          <w:rFonts w:ascii="Times New Roman" w:eastAsia="標楷體" w:hAnsi="Times New Roman"/>
          <w:color w:val="000000" w:themeColor="text1"/>
        </w:rPr>
        <w:br/>
      </w:r>
      <w:r w:rsidR="00056B0E" w:rsidRPr="00056B0E">
        <w:rPr>
          <w:rFonts w:ascii="Times New Roman" w:eastAsia="標楷體" w:hAnsi="Times New Roman" w:hint="eastAsia"/>
          <w:color w:val="000000" w:themeColor="text1"/>
        </w:rPr>
        <w:t>長期</w:t>
      </w:r>
      <w:r w:rsidR="00056B0E" w:rsidRPr="00056B0E">
        <w:rPr>
          <w:rFonts w:ascii="標楷體" w:eastAsia="標楷體" w:hAnsi="標楷體" w:hint="eastAsia"/>
          <w:color w:val="000000" w:themeColor="text1"/>
          <w:kern w:val="0"/>
          <w:szCs w:val="13"/>
          <w:shd w:val="clear" w:color="auto" w:fill="FFFFFF"/>
        </w:rPr>
        <w:t>致力於跨領域知識論述在專業實踐上的整合，成立「空間、文化與社會發展研究室」與「亞熱帶低碳智慧生活應用科技與設計發展中心」，以台灣南部為基地，進行一連串為建構優質城鄉的專業研究與實踐，帶領一群年輕人進行社會參與的實踐、理論論述及專業實務經驗的創新。</w:t>
      </w:r>
      <w:r w:rsidR="00056B0E">
        <w:rPr>
          <w:rFonts w:ascii="標楷體" w:eastAsia="標楷體" w:hAnsi="標楷體"/>
          <w:color w:val="000000" w:themeColor="text1"/>
          <w:kern w:val="0"/>
          <w:szCs w:val="13"/>
          <w:shd w:val="clear" w:color="auto" w:fill="FFFFFF"/>
        </w:rPr>
        <w:br/>
      </w:r>
      <w:r w:rsidR="00056B0E" w:rsidRPr="00056B0E">
        <w:rPr>
          <w:rFonts w:ascii="標楷體" w:eastAsia="標楷體" w:hAnsi="標楷體" w:hint="eastAsia"/>
          <w:color w:val="000000" w:themeColor="text1"/>
          <w:kern w:val="0"/>
          <w:szCs w:val="13"/>
          <w:shd w:val="clear" w:color="auto" w:fill="FFFFFF"/>
        </w:rPr>
        <w:t>透過整合型景觀（地景）規劃為工具介面，人文視野的都市發展角度為研究的核心，以創新實驗</w:t>
      </w:r>
      <w:r w:rsidR="00056B0E">
        <w:rPr>
          <w:rFonts w:ascii="標楷體" w:eastAsia="標楷體" w:hAnsi="標楷體" w:hint="eastAsia"/>
          <w:color w:val="000000" w:themeColor="text1"/>
          <w:kern w:val="0"/>
          <w:szCs w:val="13"/>
          <w:shd w:val="clear" w:color="auto" w:fill="FFFFFF"/>
        </w:rPr>
        <w:t>並</w:t>
      </w:r>
      <w:r w:rsidR="00056B0E" w:rsidRPr="00056B0E">
        <w:rPr>
          <w:rFonts w:ascii="標楷體" w:eastAsia="標楷體" w:hAnsi="標楷體" w:hint="eastAsia"/>
          <w:color w:val="000000" w:themeColor="text1"/>
          <w:kern w:val="0"/>
          <w:szCs w:val="13"/>
          <w:shd w:val="clear" w:color="auto" w:fill="FFFFFF"/>
        </w:rPr>
        <w:t>涵蓋了都市發展人文、社會與規劃技術理論等向度，具體實踐生態城市、空間與社會永續發展等理想，落實到縣市及鄉鎮層級的環境設計與空間改造行動中。這些具體研究成果與經驗，成為協助台灣空間主管機關進行新世紀空間管理政策願景與規劃法令修改與制訂的基礎。</w:t>
      </w:r>
    </w:p>
    <w:p w:rsidR="00E8124E" w:rsidRPr="00E8124E" w:rsidRDefault="00E8124E" w:rsidP="00695317">
      <w:pPr>
        <w:pStyle w:val="a3"/>
        <w:ind w:leftChars="0" w:left="1200"/>
        <w:jc w:val="both"/>
        <w:rPr>
          <w:rFonts w:ascii="新細明體" w:hAnsi="新細明體" w:cs="新細明體"/>
          <w:color w:val="000000" w:themeColor="text1"/>
        </w:rPr>
      </w:pPr>
    </w:p>
    <w:p w:rsidR="00572530" w:rsidRPr="00E8124E" w:rsidRDefault="00572530" w:rsidP="00713B6E">
      <w:pPr>
        <w:pStyle w:val="a3"/>
        <w:numPr>
          <w:ilvl w:val="0"/>
          <w:numId w:val="7"/>
        </w:numPr>
        <w:ind w:leftChars="0"/>
        <w:jc w:val="both"/>
        <w:rPr>
          <w:rFonts w:ascii="新細明體" w:hAnsi="新細明體" w:cs="新細明體"/>
          <w:color w:val="000000" w:themeColor="text1"/>
        </w:rPr>
      </w:pPr>
      <w:r w:rsidRPr="00032C73">
        <w:rPr>
          <w:rFonts w:ascii="Times New Roman" w:eastAsia="標楷體" w:hAnsi="Times New Roman" w:hint="eastAsia"/>
          <w:color w:val="000000" w:themeColor="text1"/>
        </w:rPr>
        <w:t>葉世宗建築師事務所負責人</w:t>
      </w:r>
      <w:r w:rsidRPr="00032C73">
        <w:rPr>
          <w:rFonts w:ascii="Times New Roman" w:eastAsia="標楷體" w:hAnsi="Times New Roman" w:hint="eastAsia"/>
          <w:color w:val="000000" w:themeColor="text1"/>
        </w:rPr>
        <w:t xml:space="preserve"> </w:t>
      </w:r>
      <w:r w:rsidR="00E8124E">
        <w:rPr>
          <w:rFonts w:ascii="Times New Roman" w:eastAsia="標楷體" w:hAnsi="Times New Roman" w:hint="eastAsia"/>
          <w:color w:val="000000" w:themeColor="text1"/>
        </w:rPr>
        <w:t>葉世宗建築師</w:t>
      </w:r>
      <w:r w:rsidR="00E8124E" w:rsidRPr="00032C73">
        <w:rPr>
          <w:rFonts w:ascii="Times New Roman" w:eastAsia="標楷體" w:hAnsi="Times New Roman" w:hint="eastAsia"/>
          <w:color w:val="000000" w:themeColor="text1"/>
        </w:rPr>
        <w:t>：</w:t>
      </w:r>
    </w:p>
    <w:p w:rsidR="00E8124E" w:rsidRPr="00E8124E" w:rsidRDefault="00E8124E" w:rsidP="00E8124E">
      <w:pPr>
        <w:jc w:val="both"/>
        <w:rPr>
          <w:rFonts w:ascii="新細明體" w:hAnsi="新細明體" w:cs="新細明體"/>
          <w:color w:val="000000" w:themeColor="text1"/>
        </w:rPr>
      </w:pPr>
    </w:p>
    <w:p w:rsidR="00572530" w:rsidRPr="00032C73" w:rsidRDefault="00572530" w:rsidP="00572530">
      <w:pPr>
        <w:spacing w:line="360" w:lineRule="auto"/>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三、相關單位</w:t>
      </w:r>
    </w:p>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hint="eastAsia"/>
          <w:color w:val="000000" w:themeColor="text1"/>
        </w:rPr>
        <w:t>指導單位：文化部、</w:t>
      </w:r>
      <w:proofErr w:type="gramStart"/>
      <w:r w:rsidRPr="00032C73">
        <w:rPr>
          <w:rFonts w:ascii="Times New Roman" w:eastAsia="標楷體" w:hAnsi="Times New Roman" w:hint="eastAsia"/>
          <w:color w:val="000000" w:themeColor="text1"/>
        </w:rPr>
        <w:t>臺</w:t>
      </w:r>
      <w:proofErr w:type="gramEnd"/>
      <w:r w:rsidRPr="00032C73">
        <w:rPr>
          <w:rFonts w:ascii="Times New Roman" w:eastAsia="標楷體" w:hAnsi="Times New Roman" w:hint="eastAsia"/>
          <w:color w:val="000000" w:themeColor="text1"/>
        </w:rPr>
        <w:t>南市政府文化局</w:t>
      </w:r>
    </w:p>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hint="eastAsia"/>
          <w:color w:val="000000" w:themeColor="text1"/>
        </w:rPr>
        <w:t>主辦單位：十</w:t>
      </w:r>
      <w:proofErr w:type="gramStart"/>
      <w:r w:rsidRPr="00032C73">
        <w:rPr>
          <w:rFonts w:ascii="Times New Roman" w:eastAsia="標楷體" w:hAnsi="Times New Roman" w:hint="eastAsia"/>
          <w:color w:val="000000" w:themeColor="text1"/>
        </w:rPr>
        <w:t>鼓文創</w:t>
      </w:r>
      <w:proofErr w:type="gramEnd"/>
      <w:r w:rsidRPr="00032C73">
        <w:rPr>
          <w:rFonts w:ascii="Times New Roman" w:eastAsia="標楷體" w:hAnsi="Times New Roman" w:hint="eastAsia"/>
          <w:color w:val="000000" w:themeColor="text1"/>
        </w:rPr>
        <w:t>股份有限公司</w:t>
      </w:r>
    </w:p>
    <w:p w:rsidR="00572530" w:rsidRPr="00032C73" w:rsidRDefault="00572530" w:rsidP="00572530">
      <w:pPr>
        <w:rPr>
          <w:rFonts w:ascii="Times New Roman" w:eastAsia="標楷體" w:hAnsi="Times New Roman" w:cs="新細明體"/>
          <w:color w:val="000000" w:themeColor="text1"/>
          <w:kern w:val="0"/>
          <w:szCs w:val="24"/>
        </w:rPr>
      </w:pPr>
      <w:r w:rsidRPr="00032C73">
        <w:rPr>
          <w:rFonts w:ascii="Times New Roman" w:eastAsia="標楷體" w:hAnsi="Times New Roman" w:hint="eastAsia"/>
          <w:color w:val="000000" w:themeColor="text1"/>
        </w:rPr>
        <w:t>協辦單位：</w:t>
      </w:r>
      <w:proofErr w:type="spellStart"/>
      <w:r w:rsidRPr="00032C73">
        <w:rPr>
          <w:rFonts w:ascii="Times New Roman" w:eastAsia="標楷體" w:hAnsi="Times New Roman" w:cs="Arial"/>
          <w:b/>
          <w:bCs/>
          <w:color w:val="000000" w:themeColor="text1"/>
          <w:kern w:val="0"/>
          <w:sz w:val="21"/>
          <w:szCs w:val="21"/>
          <w:shd w:val="clear" w:color="auto" w:fill="FFFFFF"/>
        </w:rPr>
        <w:t>AxE</w:t>
      </w:r>
      <w:proofErr w:type="spellEnd"/>
      <w:r w:rsidRPr="00032C73">
        <w:rPr>
          <w:rFonts w:ascii="Times New Roman" w:eastAsia="標楷體" w:hAnsi="Times New Roman" w:cs="Arial"/>
          <w:b/>
          <w:bCs/>
          <w:color w:val="000000" w:themeColor="text1"/>
          <w:kern w:val="0"/>
          <w:sz w:val="21"/>
          <w:szCs w:val="21"/>
          <w:shd w:val="clear" w:color="auto" w:fill="FFFFFF"/>
        </w:rPr>
        <w:t xml:space="preserve"> Arts Management </w:t>
      </w:r>
      <w:r w:rsidR="00E017AF" w:rsidRPr="00032C73">
        <w:rPr>
          <w:rFonts w:ascii="Times New Roman" w:eastAsia="標楷體" w:hAnsi="Times New Roman" w:cs="Arial" w:hint="eastAsia"/>
          <w:b/>
          <w:bCs/>
          <w:color w:val="000000" w:themeColor="text1"/>
          <w:kern w:val="0"/>
          <w:sz w:val="21"/>
          <w:szCs w:val="21"/>
          <w:shd w:val="clear" w:color="auto" w:fill="FFFFFF"/>
        </w:rPr>
        <w:t>創見藝術管理團隊</w:t>
      </w:r>
      <w:r w:rsidR="00E017AF" w:rsidRPr="00032C73">
        <w:rPr>
          <w:rFonts w:ascii="標楷體" w:eastAsia="標楷體" w:hAnsi="標楷體" w:cs="標楷體" w:hint="eastAsia"/>
          <w:color w:val="000000" w:themeColor="text1"/>
          <w:kern w:val="0"/>
          <w:szCs w:val="24"/>
        </w:rPr>
        <w:t>、國立</w:t>
      </w:r>
      <w:r w:rsidRPr="00032C73">
        <w:rPr>
          <w:rFonts w:ascii="Times New Roman" w:eastAsia="標楷體" w:hAnsi="Times New Roman" w:hint="eastAsia"/>
          <w:color w:val="000000" w:themeColor="text1"/>
        </w:rPr>
        <w:t>成功大學</w:t>
      </w:r>
      <w:r w:rsidRPr="00032C73">
        <w:rPr>
          <w:rFonts w:ascii="Times New Roman" w:eastAsia="標楷體" w:hAnsi="Times New Roman" w:hint="eastAsia"/>
          <w:color w:val="000000" w:themeColor="text1"/>
        </w:rPr>
        <w:t xml:space="preserve"> </w:t>
      </w:r>
      <w:r w:rsidRPr="00032C73">
        <w:rPr>
          <w:rFonts w:ascii="Times New Roman" w:eastAsia="標楷體" w:hAnsi="Times New Roman" w:hint="eastAsia"/>
          <w:color w:val="000000" w:themeColor="text1"/>
        </w:rPr>
        <w:t>建築系、嘉南藥理科技大學</w:t>
      </w:r>
      <w:r w:rsidRPr="00032C73">
        <w:rPr>
          <w:rFonts w:ascii="Times New Roman" w:eastAsia="標楷體" w:hAnsi="Times New Roman" w:hint="eastAsia"/>
          <w:color w:val="000000" w:themeColor="text1"/>
        </w:rPr>
        <w:t xml:space="preserve"> </w:t>
      </w:r>
      <w:r w:rsidRPr="00032C73">
        <w:rPr>
          <w:rFonts w:ascii="Times New Roman" w:eastAsia="標楷體" w:hAnsi="Times New Roman" w:hint="eastAsia"/>
          <w:color w:val="000000" w:themeColor="text1"/>
        </w:rPr>
        <w:lastRenderedPageBreak/>
        <w:t>文化系</w:t>
      </w:r>
    </w:p>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hint="eastAsia"/>
          <w:color w:val="000000" w:themeColor="text1"/>
        </w:rPr>
        <w:t>感謝單位：法國在</w:t>
      </w:r>
      <w:proofErr w:type="gramStart"/>
      <w:r w:rsidRPr="00032C73">
        <w:rPr>
          <w:rFonts w:ascii="Times New Roman" w:eastAsia="標楷體" w:hAnsi="Times New Roman" w:hint="eastAsia"/>
          <w:color w:val="000000" w:themeColor="text1"/>
        </w:rPr>
        <w:t>臺</w:t>
      </w:r>
      <w:proofErr w:type="gramEnd"/>
      <w:r w:rsidRPr="00032C73">
        <w:rPr>
          <w:rFonts w:ascii="Times New Roman" w:eastAsia="標楷體" w:hAnsi="Times New Roman" w:hint="eastAsia"/>
          <w:color w:val="000000" w:themeColor="text1"/>
        </w:rPr>
        <w:t>協會、</w:t>
      </w:r>
      <w:r w:rsidRPr="00032C73">
        <w:rPr>
          <w:rFonts w:ascii="Times New Roman" w:eastAsia="標楷體" w:hAnsi="Times New Roman"/>
          <w:color w:val="000000" w:themeColor="text1"/>
        </w:rPr>
        <w:t>英國伯明翰大學鐵橋國際文化資產研究所</w:t>
      </w:r>
      <w:r w:rsidRPr="00032C73">
        <w:rPr>
          <w:rFonts w:ascii="Times New Roman" w:eastAsia="標楷體" w:hAnsi="Times New Roman" w:hint="eastAsia"/>
          <w:color w:val="000000" w:themeColor="text1"/>
        </w:rPr>
        <w:t xml:space="preserve"> </w:t>
      </w:r>
      <w:r w:rsidRPr="00032C73">
        <w:rPr>
          <w:rFonts w:ascii="Times New Roman" w:eastAsia="標楷體" w:hAnsi="Times New Roman"/>
          <w:color w:val="000000" w:themeColor="text1"/>
        </w:rPr>
        <w:t>李兆翔</w:t>
      </w:r>
      <w:r w:rsidRPr="00032C73">
        <w:rPr>
          <w:rFonts w:ascii="Times New Roman" w:eastAsia="標楷體" w:hAnsi="Times New Roman" w:hint="eastAsia"/>
          <w:color w:val="000000" w:themeColor="text1"/>
        </w:rPr>
        <w:t>博士</w:t>
      </w:r>
    </w:p>
    <w:p w:rsidR="00572530" w:rsidRPr="00032C73" w:rsidRDefault="00572530" w:rsidP="00572530">
      <w:pPr>
        <w:spacing w:line="360" w:lineRule="auto"/>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五、活動時間</w:t>
      </w:r>
    </w:p>
    <w:p w:rsidR="00572530" w:rsidRPr="00032C73" w:rsidRDefault="00572530" w:rsidP="00572530">
      <w:pPr>
        <w:adjustRightInd w:val="0"/>
        <w:snapToGrid w:val="0"/>
        <w:ind w:left="482"/>
        <w:rPr>
          <w:rFonts w:ascii="Times New Roman" w:eastAsia="標楷體" w:hAnsi="Times New Roman"/>
          <w:color w:val="000000" w:themeColor="text1"/>
        </w:rPr>
      </w:pPr>
      <w:r w:rsidRPr="00032C73">
        <w:rPr>
          <w:rFonts w:ascii="Times New Roman" w:eastAsia="標楷體" w:hAnsi="Times New Roman" w:hint="eastAsia"/>
          <w:color w:val="000000" w:themeColor="text1"/>
        </w:rPr>
        <w:t>2015</w:t>
      </w:r>
      <w:r w:rsidRPr="00032C73">
        <w:rPr>
          <w:rFonts w:ascii="Times New Roman" w:eastAsia="標楷體" w:hAnsi="Times New Roman" w:hint="eastAsia"/>
          <w:color w:val="000000" w:themeColor="text1"/>
        </w:rPr>
        <w:t>年</w:t>
      </w:r>
      <w:r w:rsidRPr="00032C73">
        <w:rPr>
          <w:rFonts w:ascii="Times New Roman" w:eastAsia="標楷體" w:hAnsi="Times New Roman" w:hint="eastAsia"/>
          <w:color w:val="000000" w:themeColor="text1"/>
        </w:rPr>
        <w:t>10</w:t>
      </w:r>
      <w:r w:rsidRPr="00032C73">
        <w:rPr>
          <w:rFonts w:ascii="Times New Roman" w:eastAsia="標楷體" w:hAnsi="Times New Roman" w:hint="eastAsia"/>
          <w:color w:val="000000" w:themeColor="text1"/>
        </w:rPr>
        <w:t>月</w:t>
      </w:r>
      <w:r w:rsidRPr="00032C73">
        <w:rPr>
          <w:rFonts w:ascii="Times New Roman" w:eastAsia="標楷體" w:hAnsi="Times New Roman" w:hint="eastAsia"/>
          <w:color w:val="000000" w:themeColor="text1"/>
        </w:rPr>
        <w:t>27</w:t>
      </w:r>
      <w:r w:rsidRPr="00032C73">
        <w:rPr>
          <w:rFonts w:ascii="Times New Roman" w:eastAsia="標楷體" w:hAnsi="Times New Roman" w:hint="eastAsia"/>
          <w:color w:val="000000" w:themeColor="text1"/>
        </w:rPr>
        <w:t>日（二）</w:t>
      </w:r>
      <w:r w:rsidRPr="00032C73">
        <w:rPr>
          <w:rFonts w:ascii="Times New Roman" w:eastAsia="標楷體" w:hAnsi="Times New Roman" w:hint="eastAsia"/>
          <w:color w:val="000000" w:themeColor="text1"/>
        </w:rPr>
        <w:t>13:00-22:00,</w:t>
      </w:r>
      <w:r w:rsidRPr="00032C73">
        <w:rPr>
          <w:rFonts w:ascii="Times New Roman" w:eastAsia="標楷體" w:hAnsi="Times New Roman" w:hint="eastAsia"/>
          <w:color w:val="000000" w:themeColor="text1"/>
        </w:rPr>
        <w:t>報到</w:t>
      </w:r>
      <w:r w:rsidRPr="00032C73">
        <w:rPr>
          <w:rFonts w:ascii="Times New Roman" w:eastAsia="標楷體" w:hAnsi="Times New Roman" w:hint="eastAsia"/>
          <w:color w:val="000000" w:themeColor="text1"/>
        </w:rPr>
        <w:t>12:30</w:t>
      </w:r>
      <w:r w:rsidRPr="00032C73">
        <w:rPr>
          <w:rFonts w:ascii="Times New Roman" w:eastAsia="標楷體" w:hAnsi="Times New Roman" w:hint="eastAsia"/>
          <w:color w:val="000000" w:themeColor="text1"/>
        </w:rPr>
        <w:t>開始</w:t>
      </w:r>
    </w:p>
    <w:p w:rsidR="00572530" w:rsidRPr="00032C73" w:rsidRDefault="00572530" w:rsidP="00572530">
      <w:pPr>
        <w:spacing w:line="360" w:lineRule="auto"/>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六、活動地點</w:t>
      </w:r>
    </w:p>
    <w:p w:rsidR="00572530" w:rsidRPr="00032C73" w:rsidRDefault="00572530" w:rsidP="00572530">
      <w:pPr>
        <w:ind w:leftChars="200" w:left="480"/>
        <w:rPr>
          <w:rFonts w:ascii="Times New Roman" w:eastAsia="標楷體" w:hAnsi="Times New Roman"/>
          <w:color w:val="000000" w:themeColor="text1"/>
        </w:rPr>
      </w:pPr>
      <w:proofErr w:type="gramStart"/>
      <w:r w:rsidRPr="00032C73">
        <w:rPr>
          <w:rFonts w:ascii="Times New Roman" w:eastAsia="標楷體" w:hAnsi="Times New Roman" w:hint="eastAsia"/>
          <w:color w:val="000000" w:themeColor="text1"/>
        </w:rPr>
        <w:t>臺</w:t>
      </w:r>
      <w:proofErr w:type="gramEnd"/>
      <w:r w:rsidRPr="00032C73">
        <w:rPr>
          <w:rFonts w:ascii="Times New Roman" w:eastAsia="標楷體" w:hAnsi="Times New Roman" w:hint="eastAsia"/>
          <w:color w:val="000000" w:themeColor="text1"/>
        </w:rPr>
        <w:t>南十</w:t>
      </w:r>
      <w:proofErr w:type="gramStart"/>
      <w:r w:rsidRPr="00032C73">
        <w:rPr>
          <w:rFonts w:ascii="Times New Roman" w:eastAsia="標楷體" w:hAnsi="Times New Roman" w:hint="eastAsia"/>
          <w:color w:val="000000" w:themeColor="text1"/>
        </w:rPr>
        <w:t>鼓仁糖文創</w:t>
      </w:r>
      <w:proofErr w:type="gramEnd"/>
      <w:r w:rsidRPr="00032C73">
        <w:rPr>
          <w:rFonts w:ascii="Times New Roman" w:eastAsia="標楷體" w:hAnsi="Times New Roman" w:hint="eastAsia"/>
          <w:color w:val="000000" w:themeColor="text1"/>
        </w:rPr>
        <w:t>園區</w:t>
      </w:r>
      <w:r w:rsidRPr="00032C73">
        <w:rPr>
          <w:rFonts w:ascii="Times New Roman" w:eastAsia="標楷體" w:hAnsi="Times New Roman" w:hint="eastAsia"/>
          <w:color w:val="000000" w:themeColor="text1"/>
        </w:rPr>
        <w:t>(</w:t>
      </w:r>
      <w:proofErr w:type="gramStart"/>
      <w:r w:rsidRPr="00032C73">
        <w:rPr>
          <w:rFonts w:ascii="Times New Roman" w:eastAsia="標楷體" w:hAnsi="Times New Roman" w:hint="eastAsia"/>
          <w:color w:val="000000" w:themeColor="text1"/>
        </w:rPr>
        <w:t>臺</w:t>
      </w:r>
      <w:proofErr w:type="gramEnd"/>
      <w:r w:rsidRPr="00032C73">
        <w:rPr>
          <w:rFonts w:ascii="Times New Roman" w:eastAsia="標楷體" w:hAnsi="Times New Roman" w:hint="eastAsia"/>
          <w:color w:val="000000" w:themeColor="text1"/>
        </w:rPr>
        <w:t>南市仁德區文華路二段</w:t>
      </w:r>
      <w:r w:rsidRPr="00032C73">
        <w:rPr>
          <w:rFonts w:ascii="Times New Roman" w:eastAsia="標楷體" w:hAnsi="Times New Roman" w:hint="eastAsia"/>
          <w:color w:val="000000" w:themeColor="text1"/>
        </w:rPr>
        <w:t>326</w:t>
      </w:r>
      <w:r w:rsidRPr="00032C73">
        <w:rPr>
          <w:rFonts w:ascii="Times New Roman" w:eastAsia="標楷體" w:hAnsi="Times New Roman" w:hint="eastAsia"/>
          <w:color w:val="000000" w:themeColor="text1"/>
        </w:rPr>
        <w:t>號</w:t>
      </w:r>
      <w:r w:rsidRPr="00032C73">
        <w:rPr>
          <w:rFonts w:ascii="Times New Roman" w:eastAsia="標楷體" w:hAnsi="Times New Roman" w:hint="eastAsia"/>
          <w:color w:val="000000" w:themeColor="text1"/>
        </w:rPr>
        <w:t>)-</w:t>
      </w:r>
      <w:r w:rsidRPr="00032C73">
        <w:rPr>
          <w:rFonts w:ascii="Times New Roman" w:eastAsia="標楷體" w:hAnsi="Times New Roman" w:hint="eastAsia"/>
          <w:color w:val="000000" w:themeColor="text1"/>
        </w:rPr>
        <w:t>修護書屋二樓</w:t>
      </w:r>
    </w:p>
    <w:p w:rsidR="00572530" w:rsidRPr="00032C73" w:rsidRDefault="00572530" w:rsidP="00572530">
      <w:pPr>
        <w:spacing w:line="360" w:lineRule="auto"/>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七、參加對象</w:t>
      </w:r>
    </w:p>
    <w:p w:rsidR="00572530" w:rsidRPr="00032C73" w:rsidRDefault="00572530" w:rsidP="00572530">
      <w:pPr>
        <w:ind w:leftChars="200" w:left="480"/>
        <w:rPr>
          <w:rFonts w:ascii="Times New Roman" w:eastAsia="標楷體" w:hAnsi="Times New Roman"/>
          <w:color w:val="000000" w:themeColor="text1"/>
        </w:rPr>
      </w:pPr>
      <w:r w:rsidRPr="00032C73">
        <w:rPr>
          <w:rFonts w:ascii="Times New Roman" w:eastAsia="標楷體" w:hAnsi="Times New Roman" w:hint="eastAsia"/>
          <w:color w:val="000000" w:themeColor="text1"/>
        </w:rPr>
        <w:t>以工業遺產</w:t>
      </w:r>
      <w:proofErr w:type="gramStart"/>
      <w:r w:rsidRPr="00032C73">
        <w:rPr>
          <w:rFonts w:ascii="Times New Roman" w:eastAsia="標楷體" w:hAnsi="Times New Roman" w:hint="eastAsia"/>
          <w:color w:val="000000" w:themeColor="text1"/>
        </w:rPr>
        <w:t>及文創相關</w:t>
      </w:r>
      <w:proofErr w:type="gramEnd"/>
      <w:r w:rsidRPr="00032C73">
        <w:rPr>
          <w:rFonts w:ascii="Times New Roman" w:eastAsia="標楷體" w:hAnsi="Times New Roman" w:hint="eastAsia"/>
          <w:color w:val="000000" w:themeColor="text1"/>
        </w:rPr>
        <w:t>業界、學者、博物館與建築系所教授或學生為主，歡迎各界關心產業遺址保存相關人士參與。學員人數以</w:t>
      </w:r>
      <w:r w:rsidR="00E03D93">
        <w:rPr>
          <w:rFonts w:ascii="Times New Roman" w:eastAsia="標楷體" w:hAnsi="Times New Roman" w:hint="eastAsia"/>
          <w:color w:val="000000" w:themeColor="text1"/>
        </w:rPr>
        <w:t>180</w:t>
      </w:r>
      <w:r w:rsidRPr="00032C73">
        <w:rPr>
          <w:rFonts w:ascii="Times New Roman" w:eastAsia="標楷體" w:hAnsi="Times New Roman" w:hint="eastAsia"/>
          <w:color w:val="000000" w:themeColor="text1"/>
        </w:rPr>
        <w:t>名為限，額滿為止。</w:t>
      </w:r>
    </w:p>
    <w:p w:rsidR="00572530" w:rsidRPr="00032C73" w:rsidRDefault="00572530" w:rsidP="00572530">
      <w:pPr>
        <w:rPr>
          <w:rFonts w:ascii="Times New Roman" w:eastAsia="標楷體" w:hAnsi="Times New Roman"/>
          <w:color w:val="000000" w:themeColor="text1"/>
        </w:rPr>
      </w:pPr>
    </w:p>
    <w:p w:rsidR="00572530" w:rsidRPr="00032C73" w:rsidRDefault="00572530" w:rsidP="00572530">
      <w:pPr>
        <w:spacing w:line="360" w:lineRule="auto"/>
        <w:rPr>
          <w:rFonts w:ascii="Times New Roman" w:eastAsia="標楷體" w:hAnsi="Times New Roman"/>
          <w:b/>
          <w:color w:val="000000" w:themeColor="text1"/>
          <w:sz w:val="26"/>
          <w:szCs w:val="26"/>
        </w:rPr>
      </w:pPr>
      <w:r w:rsidRPr="00032C73">
        <w:rPr>
          <w:rFonts w:ascii="Times New Roman" w:eastAsia="標楷體" w:hAnsi="Times New Roman" w:hint="eastAsia"/>
          <w:b/>
          <w:color w:val="000000" w:themeColor="text1"/>
          <w:sz w:val="26"/>
          <w:szCs w:val="26"/>
        </w:rPr>
        <w:t>八、活動議程</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8923"/>
      </w:tblGrid>
      <w:tr w:rsidR="00032C73" w:rsidRPr="00032C73">
        <w:tc>
          <w:tcPr>
            <w:tcW w:w="5000" w:type="pct"/>
            <w:gridSpan w:val="2"/>
            <w:shd w:val="clear" w:color="auto" w:fill="D9D9D9"/>
          </w:tcPr>
          <w:p w:rsidR="00572530" w:rsidRPr="00032C73" w:rsidRDefault="00572530" w:rsidP="00572530">
            <w:pPr>
              <w:spacing w:line="360" w:lineRule="auto"/>
              <w:rPr>
                <w:rFonts w:ascii="Times New Roman" w:eastAsia="標楷體" w:hAnsi="Times New Roman"/>
                <w:b/>
                <w:color w:val="000000" w:themeColor="text1"/>
              </w:rPr>
            </w:pPr>
            <w:r w:rsidRPr="00032C73">
              <w:rPr>
                <w:rFonts w:ascii="Times New Roman" w:eastAsia="標楷體" w:hAnsi="Times New Roman" w:hint="eastAsia"/>
                <w:b/>
                <w:color w:val="000000" w:themeColor="text1"/>
              </w:rPr>
              <w:t>2015</w:t>
            </w:r>
            <w:r w:rsidRPr="00032C73">
              <w:rPr>
                <w:rFonts w:ascii="Times New Roman" w:eastAsia="標楷體" w:hAnsi="Times New Roman" w:hint="eastAsia"/>
                <w:b/>
                <w:color w:val="000000" w:themeColor="text1"/>
              </w:rPr>
              <w:t>年</w:t>
            </w:r>
            <w:r w:rsidRPr="00032C73">
              <w:rPr>
                <w:rFonts w:ascii="Times New Roman" w:eastAsia="標楷體" w:hAnsi="Times New Roman" w:hint="eastAsia"/>
                <w:b/>
                <w:color w:val="000000" w:themeColor="text1"/>
              </w:rPr>
              <w:t>10</w:t>
            </w:r>
            <w:r w:rsidRPr="00032C73">
              <w:rPr>
                <w:rFonts w:ascii="Times New Roman" w:eastAsia="標楷體" w:hAnsi="Times New Roman" w:hint="eastAsia"/>
                <w:b/>
                <w:color w:val="000000" w:themeColor="text1"/>
              </w:rPr>
              <w:t>月</w:t>
            </w:r>
            <w:r w:rsidRPr="00032C73">
              <w:rPr>
                <w:rFonts w:ascii="Times New Roman" w:eastAsia="標楷體" w:hAnsi="Times New Roman" w:hint="eastAsia"/>
                <w:b/>
                <w:color w:val="000000" w:themeColor="text1"/>
              </w:rPr>
              <w:t>27</w:t>
            </w:r>
            <w:r w:rsidRPr="00032C73">
              <w:rPr>
                <w:rFonts w:ascii="Times New Roman" w:eastAsia="標楷體" w:hAnsi="Times New Roman" w:hint="eastAsia"/>
                <w:b/>
                <w:color w:val="000000" w:themeColor="text1"/>
              </w:rPr>
              <w:t>日（二）</w:t>
            </w:r>
          </w:p>
        </w:tc>
      </w:tr>
      <w:tr w:rsidR="00032C73" w:rsidRPr="00032C73">
        <w:tc>
          <w:tcPr>
            <w:tcW w:w="674" w:type="pct"/>
            <w:shd w:val="clear" w:color="auto" w:fill="D9D9D9"/>
          </w:tcPr>
          <w:p w:rsidR="00572530" w:rsidRPr="00032C73" w:rsidRDefault="00572530" w:rsidP="00572530">
            <w:pPr>
              <w:jc w:val="center"/>
              <w:rPr>
                <w:rFonts w:ascii="Times New Roman" w:eastAsia="標楷體" w:hAnsi="Times New Roman"/>
                <w:b/>
                <w:color w:val="000000" w:themeColor="text1"/>
              </w:rPr>
            </w:pPr>
            <w:r w:rsidRPr="00032C73">
              <w:rPr>
                <w:rFonts w:ascii="Times New Roman" w:eastAsia="標楷體" w:hAnsi="Times New Roman" w:hint="eastAsia"/>
                <w:b/>
                <w:color w:val="000000" w:themeColor="text1"/>
              </w:rPr>
              <w:t>時間</w:t>
            </w:r>
          </w:p>
        </w:tc>
        <w:tc>
          <w:tcPr>
            <w:tcW w:w="4326" w:type="pct"/>
            <w:shd w:val="clear" w:color="auto" w:fill="D9D9D9"/>
          </w:tcPr>
          <w:p w:rsidR="00572530" w:rsidRPr="00032C73" w:rsidRDefault="00572530" w:rsidP="00572530">
            <w:pPr>
              <w:jc w:val="center"/>
              <w:rPr>
                <w:rFonts w:ascii="Times New Roman" w:eastAsia="標楷體" w:hAnsi="Times New Roman"/>
                <w:b/>
                <w:color w:val="000000" w:themeColor="text1"/>
              </w:rPr>
            </w:pPr>
            <w:r w:rsidRPr="00032C73">
              <w:rPr>
                <w:rFonts w:ascii="Times New Roman" w:eastAsia="標楷體" w:hAnsi="Times New Roman" w:hint="eastAsia"/>
                <w:b/>
                <w:color w:val="000000" w:themeColor="text1"/>
              </w:rPr>
              <w:t>議程</w:t>
            </w:r>
          </w:p>
        </w:tc>
      </w:tr>
      <w:tr w:rsidR="00032C73" w:rsidRPr="00032C73">
        <w:tc>
          <w:tcPr>
            <w:tcW w:w="674"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12</w:t>
            </w:r>
            <w:r w:rsidRPr="00032C73">
              <w:rPr>
                <w:rFonts w:ascii="Times New Roman" w:eastAsia="標楷體" w:hAnsi="Times New Roman"/>
                <w:color w:val="000000" w:themeColor="text1"/>
                <w:lang w:bidi="en-US"/>
              </w:rPr>
              <w:t>:</w:t>
            </w:r>
            <w:r w:rsidR="00457558">
              <w:rPr>
                <w:rFonts w:ascii="Times New Roman" w:eastAsia="標楷體" w:hAnsi="Times New Roman" w:hint="eastAsia"/>
                <w:color w:val="000000" w:themeColor="text1"/>
                <w:lang w:bidi="en-US"/>
              </w:rPr>
              <w:t>3</w:t>
            </w:r>
            <w:r w:rsidRPr="00032C73">
              <w:rPr>
                <w:rFonts w:ascii="Times New Roman" w:eastAsia="標楷體" w:hAnsi="Times New Roman"/>
                <w:color w:val="000000" w:themeColor="text1"/>
                <w:lang w:bidi="en-US"/>
              </w:rPr>
              <w:t>0</w:t>
            </w:r>
            <w:r w:rsidRPr="00032C73">
              <w:rPr>
                <w:rFonts w:ascii="Times New Roman" w:eastAsia="標楷體" w:hAnsi="Times New Roman" w:hint="eastAsia"/>
                <w:color w:val="000000" w:themeColor="text1"/>
                <w:lang w:bidi="en-US"/>
              </w:rPr>
              <w:t>-13</w:t>
            </w:r>
            <w:r w:rsidRPr="00032C73">
              <w:rPr>
                <w:rFonts w:ascii="Times New Roman" w:eastAsia="標楷體" w:hAnsi="Times New Roman"/>
                <w:color w:val="000000" w:themeColor="text1"/>
                <w:lang w:bidi="en-US"/>
              </w:rPr>
              <w:t>:</w:t>
            </w:r>
            <w:r w:rsidRPr="00032C73">
              <w:rPr>
                <w:rFonts w:ascii="Times New Roman" w:eastAsia="標楷體" w:hAnsi="Times New Roman" w:hint="eastAsia"/>
                <w:color w:val="000000" w:themeColor="text1"/>
                <w:lang w:bidi="en-US"/>
              </w:rPr>
              <w:t>00</w:t>
            </w:r>
          </w:p>
        </w:tc>
        <w:tc>
          <w:tcPr>
            <w:tcW w:w="4326" w:type="pct"/>
            <w:shd w:val="clear" w:color="auto" w:fill="auto"/>
          </w:tcPr>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hint="eastAsia"/>
                <w:color w:val="000000" w:themeColor="text1"/>
                <w:spacing w:val="80"/>
                <w:szCs w:val="20"/>
                <w:lang w:bidi="en-US"/>
              </w:rPr>
              <w:t>報到</w:t>
            </w:r>
          </w:p>
        </w:tc>
      </w:tr>
      <w:tr w:rsidR="00032C73" w:rsidRPr="00032C73">
        <w:tc>
          <w:tcPr>
            <w:tcW w:w="674"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13:00-13:10</w:t>
            </w:r>
          </w:p>
        </w:tc>
        <w:tc>
          <w:tcPr>
            <w:tcW w:w="4326" w:type="pct"/>
            <w:shd w:val="clear" w:color="auto" w:fill="auto"/>
          </w:tcPr>
          <w:p w:rsidR="00572530" w:rsidRPr="00032C73" w:rsidRDefault="00572530" w:rsidP="00572530">
            <w:pPr>
              <w:rPr>
                <w:rFonts w:ascii="Times New Roman" w:eastAsia="標楷體" w:hAnsi="Times New Roman"/>
                <w:color w:val="000000" w:themeColor="text1"/>
                <w:spacing w:val="80"/>
                <w:szCs w:val="20"/>
                <w:lang w:bidi="en-US"/>
              </w:rPr>
            </w:pPr>
            <w:r w:rsidRPr="00032C73">
              <w:rPr>
                <w:rFonts w:ascii="Times New Roman" w:eastAsia="標楷體" w:hAnsi="Times New Roman" w:hint="eastAsia"/>
                <w:color w:val="000000" w:themeColor="text1"/>
                <w:lang w:bidi="en-US"/>
              </w:rPr>
              <w:t>開幕致詞</w:t>
            </w:r>
            <w:r w:rsidRPr="00032C73">
              <w:rPr>
                <w:rFonts w:ascii="Times New Roman" w:eastAsia="標楷體" w:hAnsi="Times New Roman" w:hint="eastAsia"/>
                <w:color w:val="000000" w:themeColor="text1"/>
                <w:lang w:bidi="en-US"/>
              </w:rPr>
              <w:t>/</w:t>
            </w:r>
            <w:r w:rsidRPr="00032C73">
              <w:rPr>
                <w:rFonts w:ascii="Times New Roman" w:eastAsia="標楷體" w:hAnsi="Times New Roman" w:hint="eastAsia"/>
                <w:color w:val="000000" w:themeColor="text1"/>
                <w:lang w:bidi="en-US"/>
              </w:rPr>
              <w:t>主持人：葉世宗建築師</w:t>
            </w:r>
          </w:p>
        </w:tc>
      </w:tr>
      <w:tr w:rsidR="00032C73" w:rsidRPr="00032C73">
        <w:tc>
          <w:tcPr>
            <w:tcW w:w="674" w:type="pct"/>
            <w:shd w:val="clear" w:color="auto" w:fill="auto"/>
          </w:tcPr>
          <w:p w:rsidR="00572530" w:rsidRPr="00032C73" w:rsidRDefault="00572530" w:rsidP="00B85384">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13:10-14:</w:t>
            </w:r>
            <w:r w:rsidR="00B85384" w:rsidRPr="00032C73">
              <w:rPr>
                <w:rFonts w:ascii="Times New Roman" w:eastAsia="標楷體" w:hAnsi="Times New Roman"/>
                <w:color w:val="000000" w:themeColor="text1"/>
                <w:lang w:bidi="en-US"/>
              </w:rPr>
              <w:t>10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論壇講座（一）</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主講人：</w:t>
            </w:r>
            <w:r w:rsidRPr="00032C73">
              <w:rPr>
                <w:rFonts w:ascii="Times New Roman" w:eastAsia="標楷體" w:hAnsi="Times New Roman"/>
                <w:color w:val="000000" w:themeColor="text1"/>
                <w:lang w:bidi="en-US"/>
              </w:rPr>
              <w:t xml:space="preserve"> Mr. Ralf Ebert</w:t>
            </w:r>
            <w:r w:rsidR="008A02EE" w:rsidRPr="00032C73">
              <w:rPr>
                <w:rFonts w:ascii="Times New Roman" w:eastAsia="標楷體" w:hAnsi="Times New Roman"/>
                <w:color w:val="000000" w:themeColor="text1"/>
                <w:lang w:bidi="en-US"/>
              </w:rPr>
              <w:t xml:space="preserve"> </w:t>
            </w:r>
            <w:r w:rsidRPr="00032C73">
              <w:rPr>
                <w:rFonts w:ascii="Times New Roman" w:eastAsia="標楷體" w:hAnsi="Times New Roman" w:hint="eastAsia"/>
                <w:color w:val="000000" w:themeColor="text1"/>
                <w:lang w:bidi="en-US"/>
              </w:rPr>
              <w:t>(</w:t>
            </w:r>
            <w:proofErr w:type="spellStart"/>
            <w:r w:rsidRPr="00032C73">
              <w:rPr>
                <w:rFonts w:ascii="Times New Roman" w:eastAsia="標楷體" w:hAnsi="Times New Roman"/>
                <w:color w:val="000000" w:themeColor="text1"/>
                <w:lang w:bidi="en-US"/>
              </w:rPr>
              <w:t>STADTart</w:t>
            </w:r>
            <w:proofErr w:type="spellEnd"/>
            <w:r w:rsidR="008A02EE" w:rsidRPr="00032C73">
              <w:rPr>
                <w:rFonts w:ascii="Times New Roman" w:eastAsia="標楷體" w:hAnsi="Times New Roman" w:hint="eastAsia"/>
                <w:color w:val="000000" w:themeColor="text1"/>
              </w:rPr>
              <w:t>城市規劃設計公司總經理暨首席顧問</w:t>
            </w:r>
            <w:r w:rsidRPr="00032C73">
              <w:rPr>
                <w:rFonts w:ascii="Times New Roman" w:eastAsia="標楷體" w:hAnsi="Times New Roman" w:hint="eastAsia"/>
                <w:color w:val="000000" w:themeColor="text1"/>
                <w:lang w:bidi="en-US"/>
              </w:rPr>
              <w:t>)</w:t>
            </w:r>
          </w:p>
          <w:p w:rsidR="00572530" w:rsidRPr="00032C73" w:rsidRDefault="00572530" w:rsidP="00B85384">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講</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題：</w:t>
            </w:r>
            <w:r w:rsidR="00B85384" w:rsidRPr="00032C73">
              <w:rPr>
                <w:rFonts w:ascii="Times New Roman" w:eastAsia="標楷體" w:hAnsi="Times New Roman" w:hint="eastAsia"/>
                <w:color w:val="000000" w:themeColor="text1"/>
                <w:lang w:bidi="en-US"/>
              </w:rPr>
              <w:t>從德國魯爾工業</w:t>
            </w:r>
            <w:r w:rsidRPr="00032C73">
              <w:rPr>
                <w:rFonts w:ascii="Times New Roman" w:eastAsia="標楷體" w:hAnsi="Times New Roman" w:hint="eastAsia"/>
                <w:color w:val="000000" w:themeColor="text1"/>
                <w:lang w:bidi="en-US"/>
              </w:rPr>
              <w:t>區</w:t>
            </w:r>
            <w:r w:rsidR="00B85384" w:rsidRPr="00032C73">
              <w:rPr>
                <w:rFonts w:ascii="Times New Roman" w:eastAsia="標楷體" w:hAnsi="Times New Roman" w:hint="eastAsia"/>
                <w:color w:val="000000" w:themeColor="text1"/>
                <w:lang w:bidi="en-US"/>
              </w:rPr>
              <w:t>經驗談起：文化創意產業進駐促</w:t>
            </w:r>
            <w:r w:rsidR="003A5B1F" w:rsidRPr="00032C73">
              <w:rPr>
                <w:rFonts w:ascii="Times New Roman" w:eastAsia="標楷體" w:hAnsi="Times New Roman" w:hint="eastAsia"/>
                <w:color w:val="000000" w:themeColor="text1"/>
                <w:lang w:bidi="en-US"/>
              </w:rPr>
              <w:t>工業</w:t>
            </w:r>
            <w:r w:rsidR="00032C73">
              <w:rPr>
                <w:rFonts w:ascii="Times New Roman" w:eastAsia="標楷體" w:hAnsi="Times New Roman" w:hint="eastAsia"/>
                <w:color w:val="000000" w:themeColor="text1"/>
                <w:lang w:bidi="en-US"/>
              </w:rPr>
              <w:t>遺產場域轉型</w:t>
            </w:r>
            <w:r w:rsidR="00457558">
              <w:rPr>
                <w:rFonts w:ascii="Times New Roman" w:eastAsia="標楷體" w:hAnsi="Times New Roman" w:hint="eastAsia"/>
                <w:color w:val="000000" w:themeColor="text1"/>
                <w:lang w:bidi="en-US"/>
              </w:rPr>
              <w:t>?</w:t>
            </w:r>
          </w:p>
        </w:tc>
      </w:tr>
      <w:tr w:rsidR="00032C73" w:rsidRPr="00032C73">
        <w:tc>
          <w:tcPr>
            <w:tcW w:w="674"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14:</w:t>
            </w:r>
            <w:r w:rsidR="00032C73">
              <w:rPr>
                <w:rFonts w:ascii="Times New Roman" w:eastAsia="標楷體" w:hAnsi="Times New Roman" w:hint="eastAsia"/>
                <w:color w:val="000000" w:themeColor="text1"/>
                <w:lang w:bidi="en-US"/>
              </w:rPr>
              <w:t>10-15</w:t>
            </w:r>
            <w:r w:rsidRPr="00032C73">
              <w:rPr>
                <w:rFonts w:ascii="Times New Roman" w:eastAsia="標楷體" w:hAnsi="Times New Roman" w:hint="eastAsia"/>
                <w:color w:val="000000" w:themeColor="text1"/>
                <w:lang w:bidi="en-US"/>
              </w:rPr>
              <w:t>:</w:t>
            </w:r>
            <w:r w:rsidR="00032C73">
              <w:rPr>
                <w:rFonts w:ascii="Times New Roman" w:eastAsia="標楷體" w:hAnsi="Times New Roman" w:hint="eastAsia"/>
                <w:color w:val="000000" w:themeColor="text1"/>
                <w:lang w:bidi="en-US"/>
              </w:rPr>
              <w:t>00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論壇講座（二）</w:t>
            </w:r>
          </w:p>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hint="eastAsia"/>
                <w:color w:val="000000" w:themeColor="text1"/>
                <w:lang w:bidi="en-US"/>
              </w:rPr>
              <w:t>主講人：葉世宗建築師</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葉世宗建築師事務所負責人</w:t>
            </w:r>
            <w:r w:rsidRPr="00032C73">
              <w:rPr>
                <w:rFonts w:ascii="Times New Roman" w:eastAsia="標楷體" w:hAnsi="Times New Roman" w:hint="eastAsia"/>
                <w:color w:val="000000" w:themeColor="text1"/>
                <w:lang w:bidi="en-US"/>
              </w:rPr>
              <w:t>)</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講</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題：仁德糖廠的構築與十鼓文化園區的空間設計</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color w:val="000000" w:themeColor="text1"/>
                <w:lang w:bidi="en-US"/>
              </w:rPr>
              <w:t>Tectonics of Ten Drum Sugar Factory and Design of Ten-Drum Cultural Creative Group</w:t>
            </w:r>
          </w:p>
        </w:tc>
      </w:tr>
      <w:tr w:rsidR="00032C73" w:rsidRPr="00032C73">
        <w:tc>
          <w:tcPr>
            <w:tcW w:w="674" w:type="pct"/>
            <w:shd w:val="clear" w:color="auto" w:fill="auto"/>
          </w:tcPr>
          <w:p w:rsidR="00572530" w:rsidRPr="00032C73" w:rsidRDefault="00032C73" w:rsidP="00572530">
            <w:pPr>
              <w:rPr>
                <w:rFonts w:ascii="Times New Roman" w:eastAsia="標楷體" w:hAnsi="Times New Roman"/>
                <w:color w:val="000000" w:themeColor="text1"/>
                <w:lang w:bidi="en-US"/>
              </w:rPr>
            </w:pPr>
            <w:r>
              <w:rPr>
                <w:rFonts w:ascii="Times New Roman" w:eastAsia="標楷體" w:hAnsi="Times New Roman" w:hint="eastAsia"/>
                <w:color w:val="000000" w:themeColor="text1"/>
                <w:lang w:bidi="en-US"/>
              </w:rPr>
              <w:t>15</w:t>
            </w:r>
            <w:r w:rsidR="00572530" w:rsidRPr="00032C73">
              <w:rPr>
                <w:rFonts w:ascii="Times New Roman" w:eastAsia="標楷體" w:hAnsi="Times New Roman" w:hint="eastAsia"/>
                <w:color w:val="000000" w:themeColor="text1"/>
                <w:lang w:bidi="en-US"/>
              </w:rPr>
              <w:t>:</w:t>
            </w:r>
            <w:r>
              <w:rPr>
                <w:rFonts w:ascii="Times New Roman" w:eastAsia="標楷體" w:hAnsi="Times New Roman" w:hint="eastAsia"/>
                <w:color w:val="000000" w:themeColor="text1"/>
                <w:lang w:bidi="en-US"/>
              </w:rPr>
              <w:t>00</w:t>
            </w:r>
            <w:r w:rsidR="00572530" w:rsidRPr="00032C73">
              <w:rPr>
                <w:rFonts w:ascii="Times New Roman" w:eastAsia="標楷體" w:hAnsi="Times New Roman" w:hint="eastAsia"/>
                <w:color w:val="000000" w:themeColor="text1"/>
                <w:lang w:bidi="en-US"/>
              </w:rPr>
              <w:t>-15:</w:t>
            </w:r>
            <w:r>
              <w:rPr>
                <w:rFonts w:ascii="Times New Roman" w:eastAsia="標楷體" w:hAnsi="Times New Roman" w:hint="eastAsia"/>
                <w:color w:val="000000" w:themeColor="text1"/>
                <w:lang w:bidi="en-US"/>
              </w:rPr>
              <w:t>10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茶敘</w:t>
            </w:r>
          </w:p>
        </w:tc>
      </w:tr>
      <w:tr w:rsidR="00032C73" w:rsidRPr="00032C73">
        <w:tc>
          <w:tcPr>
            <w:tcW w:w="674"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15:</w:t>
            </w:r>
            <w:r w:rsidR="00032C73">
              <w:rPr>
                <w:rFonts w:ascii="Times New Roman" w:eastAsia="標楷體" w:hAnsi="Times New Roman" w:hint="eastAsia"/>
                <w:color w:val="000000" w:themeColor="text1"/>
                <w:lang w:bidi="en-US"/>
              </w:rPr>
              <w:t>10</w:t>
            </w:r>
            <w:r w:rsidRPr="00032C73">
              <w:rPr>
                <w:rFonts w:ascii="Times New Roman" w:eastAsia="標楷體" w:hAnsi="Times New Roman" w:hint="eastAsia"/>
                <w:color w:val="000000" w:themeColor="text1"/>
                <w:lang w:bidi="en-US"/>
              </w:rPr>
              <w:t>-16:</w:t>
            </w:r>
            <w:r w:rsidR="00032C73">
              <w:rPr>
                <w:rFonts w:ascii="Times New Roman" w:eastAsia="標楷體" w:hAnsi="Times New Roman" w:hint="eastAsia"/>
                <w:color w:val="000000" w:themeColor="text1"/>
                <w:lang w:bidi="en-US"/>
              </w:rPr>
              <w:t>40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論壇講座（三）</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主講人：</w:t>
            </w:r>
            <w:r w:rsidRPr="00032C73">
              <w:rPr>
                <w:rFonts w:ascii="Times New Roman" w:eastAsia="標楷體" w:hAnsi="Times New Roman"/>
                <w:color w:val="000000" w:themeColor="text1"/>
                <w:lang w:bidi="en-US"/>
              </w:rPr>
              <w:t xml:space="preserve"> </w:t>
            </w:r>
            <w:r w:rsidR="008A02EE" w:rsidRPr="00032C73">
              <w:rPr>
                <w:rFonts w:ascii="Times New Roman" w:eastAsia="標楷體" w:hAnsi="Times New Roman"/>
                <w:color w:val="000000" w:themeColor="text1"/>
                <w:lang w:bidi="en-US"/>
              </w:rPr>
              <w:br/>
            </w:r>
            <w:r w:rsidRPr="00032C73">
              <w:rPr>
                <w:rFonts w:ascii="Times New Roman" w:eastAsia="標楷體" w:hAnsi="Times New Roman"/>
                <w:color w:val="000000" w:themeColor="text1"/>
                <w:lang w:bidi="en-US"/>
              </w:rPr>
              <w:t>Maria Campos</w:t>
            </w:r>
            <w:r w:rsidR="00AE2479" w:rsidRPr="00032C73">
              <w:rPr>
                <w:rFonts w:ascii="Times New Roman" w:eastAsia="標楷體" w:hAnsi="Times New Roman"/>
                <w:color w:val="000000" w:themeColor="text1"/>
                <w:lang w:bidi="en-US"/>
              </w:rPr>
              <w:t xml:space="preserve"> </w:t>
            </w:r>
            <w:proofErr w:type="spellStart"/>
            <w:r w:rsidR="00AE2479" w:rsidRPr="00032C73">
              <w:rPr>
                <w:rFonts w:ascii="Times New Roman" w:eastAsia="標楷體" w:hAnsi="Times New Roman"/>
                <w:color w:val="000000" w:themeColor="text1"/>
                <w:lang w:bidi="en-US"/>
              </w:rPr>
              <w:t>Piera</w:t>
            </w:r>
            <w:proofErr w:type="spellEnd"/>
            <w:r w:rsidRPr="00032C73">
              <w:rPr>
                <w:rFonts w:ascii="Times New Roman" w:eastAsia="標楷體" w:hAnsi="Times New Roman" w:hint="eastAsia"/>
                <w:color w:val="000000" w:themeColor="text1"/>
                <w:lang w:bidi="en-US"/>
              </w:rPr>
              <w:t>女士</w:t>
            </w:r>
            <w:r w:rsidR="00CD4174"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w:t>
            </w:r>
            <w:r w:rsidRPr="00032C73">
              <w:rPr>
                <w:rFonts w:ascii="Times New Roman" w:eastAsia="標楷體" w:hAnsi="Times New Roman" w:hint="eastAsia"/>
                <w:color w:val="000000" w:themeColor="text1"/>
                <w:lang w:bidi="en-US"/>
              </w:rPr>
              <w:t>法國</w:t>
            </w:r>
            <w:proofErr w:type="spellStart"/>
            <w:r w:rsidR="008A02EE" w:rsidRPr="00032C73">
              <w:rPr>
                <w:rFonts w:ascii="Times New Roman" w:eastAsia="標楷體" w:hAnsi="Times New Roman" w:hint="eastAsia"/>
                <w:color w:val="000000" w:themeColor="text1"/>
              </w:rPr>
              <w:t>studioMil</w:t>
            </w:r>
            <w:bookmarkStart w:id="0" w:name="_GoBack"/>
            <w:bookmarkEnd w:id="0"/>
            <w:r w:rsidR="008A02EE" w:rsidRPr="00032C73">
              <w:rPr>
                <w:rFonts w:ascii="Times New Roman" w:eastAsia="標楷體" w:hAnsi="Times New Roman" w:hint="eastAsia"/>
                <w:color w:val="000000" w:themeColor="text1"/>
              </w:rPr>
              <w:t>ou</w:t>
            </w:r>
            <w:proofErr w:type="spellEnd"/>
            <w:r w:rsidR="008A02EE" w:rsidRPr="00032C73">
              <w:rPr>
                <w:rFonts w:ascii="Times New Roman" w:eastAsia="標楷體" w:hAnsi="Times New Roman" w:hint="eastAsia"/>
                <w:color w:val="000000" w:themeColor="text1"/>
              </w:rPr>
              <w:t>建築師事務所之文化遺產建物發展部門總監暨建築師</w:t>
            </w:r>
            <w:r w:rsidRPr="00032C73">
              <w:rPr>
                <w:rFonts w:ascii="Times New Roman" w:eastAsia="標楷體" w:hAnsi="Times New Roman" w:hint="eastAsia"/>
                <w:color w:val="000000" w:themeColor="text1"/>
                <w:lang w:bidi="en-US"/>
              </w:rPr>
              <w:t>)</w:t>
            </w:r>
            <w:r w:rsidR="008A02EE" w:rsidRPr="00032C73">
              <w:rPr>
                <w:rFonts w:ascii="Times New Roman" w:eastAsia="標楷體" w:hAnsi="Times New Roman"/>
                <w:color w:val="000000" w:themeColor="text1"/>
                <w:lang w:bidi="en-US"/>
              </w:rPr>
              <w:br/>
            </w:r>
            <w:r w:rsidR="008A02EE" w:rsidRPr="00032C73">
              <w:rPr>
                <w:rFonts w:ascii="標楷體" w:eastAsia="標楷體" w:hAnsi="標楷體" w:cs="標楷體" w:hint="eastAsia"/>
                <w:color w:val="000000" w:themeColor="text1"/>
                <w:lang w:bidi="en-US"/>
              </w:rPr>
              <w:t>何文敏(</w:t>
            </w:r>
            <w:proofErr w:type="spellStart"/>
            <w:r w:rsidR="008A02EE" w:rsidRPr="00032C73">
              <w:rPr>
                <w:rFonts w:ascii="Times New Roman" w:eastAsia="標楷體" w:hAnsi="Times New Roman"/>
                <w:color w:val="000000" w:themeColor="text1"/>
                <w:lang w:bidi="en-US"/>
              </w:rPr>
              <w:t>Wenmin</w:t>
            </w:r>
            <w:proofErr w:type="spellEnd"/>
            <w:r w:rsidR="008A02EE" w:rsidRPr="00032C73">
              <w:rPr>
                <w:rFonts w:ascii="Times New Roman" w:eastAsia="標楷體" w:hAnsi="Times New Roman"/>
                <w:color w:val="000000" w:themeColor="text1"/>
                <w:lang w:bidi="en-US"/>
              </w:rPr>
              <w:t xml:space="preserve"> Ho)</w:t>
            </w:r>
            <w:r w:rsidR="00CD4174" w:rsidRPr="00032C73">
              <w:rPr>
                <w:rFonts w:ascii="Times New Roman" w:eastAsia="標楷體" w:hAnsi="Times New Roman"/>
                <w:color w:val="000000" w:themeColor="text1"/>
                <w:lang w:bidi="en-US"/>
              </w:rPr>
              <w:t xml:space="preserve"> (</w:t>
            </w:r>
            <w:r w:rsidR="00CD4174" w:rsidRPr="00032C73">
              <w:rPr>
                <w:rFonts w:ascii="Times New Roman" w:eastAsia="標楷體" w:hAnsi="Times New Roman" w:hint="eastAsia"/>
                <w:color w:val="000000" w:themeColor="text1"/>
              </w:rPr>
              <w:t>新加坡</w:t>
            </w:r>
            <w:proofErr w:type="spellStart"/>
            <w:r w:rsidR="00CD4174" w:rsidRPr="00032C73">
              <w:rPr>
                <w:rFonts w:ascii="Times New Roman" w:eastAsia="標楷體" w:hAnsi="Times New Roman" w:hint="eastAsia"/>
                <w:color w:val="000000" w:themeColor="text1"/>
              </w:rPr>
              <w:t>studioMilou</w:t>
            </w:r>
            <w:proofErr w:type="spellEnd"/>
            <w:r w:rsidR="00CD4174" w:rsidRPr="00032C73">
              <w:rPr>
                <w:rFonts w:ascii="Times New Roman" w:eastAsia="標楷體" w:hAnsi="Times New Roman" w:hint="eastAsia"/>
                <w:color w:val="000000" w:themeColor="text1"/>
              </w:rPr>
              <w:t>建築師事務所之「新加坡國家畫廊</w:t>
            </w:r>
            <w:r w:rsidR="00CD4174" w:rsidRPr="00032C73">
              <w:rPr>
                <w:rFonts w:ascii="Times New Roman" w:eastAsia="標楷體" w:hAnsi="Times New Roman" w:hint="eastAsia"/>
                <w:color w:val="000000" w:themeColor="text1"/>
              </w:rPr>
              <w:t>(</w:t>
            </w:r>
            <w:r w:rsidR="00CD4174" w:rsidRPr="00032C73">
              <w:rPr>
                <w:rFonts w:ascii="Times New Roman" w:eastAsia="標楷體" w:hAnsi="Times New Roman"/>
                <w:color w:val="000000" w:themeColor="text1"/>
              </w:rPr>
              <w:t>National Gallery Singapore</w:t>
            </w:r>
            <w:r w:rsidR="00CD4174" w:rsidRPr="00032C73">
              <w:rPr>
                <w:rFonts w:ascii="Times New Roman" w:eastAsia="標楷體" w:hAnsi="Times New Roman" w:hint="eastAsia"/>
                <w:color w:val="000000" w:themeColor="text1"/>
              </w:rPr>
              <w:t>)</w:t>
            </w:r>
            <w:r w:rsidR="00CD4174" w:rsidRPr="00032C73">
              <w:rPr>
                <w:rFonts w:ascii="Times New Roman" w:eastAsia="標楷體" w:hAnsi="Times New Roman" w:hint="eastAsia"/>
                <w:color w:val="000000" w:themeColor="text1"/>
              </w:rPr>
              <w:t>建築修復再造」計劃主持人</w:t>
            </w:r>
            <w:r w:rsidR="00CD4174" w:rsidRPr="00032C73">
              <w:rPr>
                <w:rFonts w:ascii="Times New Roman" w:eastAsia="標楷體" w:hAnsi="Times New Roman" w:hint="eastAsia"/>
                <w:color w:val="000000" w:themeColor="text1"/>
              </w:rPr>
              <w:t>)</w:t>
            </w:r>
          </w:p>
          <w:p w:rsidR="00572530" w:rsidRPr="00032C73" w:rsidRDefault="00572530" w:rsidP="0036343D">
            <w:pPr>
              <w:rPr>
                <w:rFonts w:ascii="標楷體" w:eastAsia="標楷體" w:hAnsi="標楷體" w:cs="標楷體"/>
                <w:color w:val="000000" w:themeColor="text1"/>
                <w:lang w:bidi="en-US"/>
              </w:rPr>
            </w:pPr>
            <w:r w:rsidRPr="00032C73">
              <w:rPr>
                <w:rFonts w:ascii="Times New Roman" w:eastAsia="標楷體" w:hAnsi="Times New Roman" w:hint="eastAsia"/>
                <w:color w:val="000000" w:themeColor="text1"/>
                <w:lang w:bidi="en-US"/>
              </w:rPr>
              <w:t>講</w:t>
            </w:r>
            <w:r w:rsidRPr="00032C73">
              <w:rPr>
                <w:rFonts w:ascii="Times New Roman" w:eastAsia="標楷體" w:hAnsi="Times New Roman" w:hint="eastAsia"/>
                <w:color w:val="000000" w:themeColor="text1"/>
                <w:lang w:bidi="en-US"/>
              </w:rPr>
              <w:t xml:space="preserve">  </w:t>
            </w:r>
            <w:r w:rsidR="0012481C">
              <w:rPr>
                <w:rFonts w:ascii="Times New Roman" w:eastAsia="標楷體" w:hAnsi="Times New Roman" w:hint="eastAsia"/>
                <w:color w:val="000000" w:themeColor="text1"/>
                <w:lang w:bidi="en-US"/>
              </w:rPr>
              <w:t>題：</w:t>
            </w:r>
            <w:r w:rsidR="0012481C" w:rsidRPr="0012481C">
              <w:rPr>
                <w:rFonts w:ascii="Times New Roman" w:eastAsia="標楷體" w:hAnsi="Times New Roman"/>
                <w:color w:val="000000" w:themeColor="text1"/>
                <w:sz w:val="21"/>
                <w:lang w:bidi="en-US"/>
              </w:rPr>
              <w:t>The adaptive reuse of existing buildings for the creation of contemporary cultural institutions</w:t>
            </w:r>
          </w:p>
        </w:tc>
      </w:tr>
      <w:tr w:rsidR="00032C73" w:rsidRPr="00032C73">
        <w:tc>
          <w:tcPr>
            <w:tcW w:w="674" w:type="pct"/>
            <w:shd w:val="clear" w:color="auto" w:fill="auto"/>
          </w:tcPr>
          <w:p w:rsidR="00572530" w:rsidRPr="00032C73" w:rsidRDefault="00032C73" w:rsidP="00572530">
            <w:pPr>
              <w:rPr>
                <w:rFonts w:ascii="Times New Roman" w:eastAsia="標楷體" w:hAnsi="Times New Roman"/>
                <w:color w:val="000000" w:themeColor="text1"/>
                <w:lang w:bidi="en-US"/>
              </w:rPr>
            </w:pPr>
            <w:r>
              <w:rPr>
                <w:rFonts w:ascii="Times New Roman" w:eastAsia="標楷體" w:hAnsi="Times New Roman" w:hint="eastAsia"/>
                <w:color w:val="000000" w:themeColor="text1"/>
                <w:lang w:bidi="en-US"/>
              </w:rPr>
              <w:t>16:40</w:t>
            </w:r>
            <w:r w:rsidR="00572530" w:rsidRPr="00032C73">
              <w:rPr>
                <w:rFonts w:ascii="Times New Roman" w:eastAsia="標楷體" w:hAnsi="Times New Roman" w:hint="eastAsia"/>
                <w:color w:val="000000" w:themeColor="text1"/>
                <w:lang w:bidi="en-US"/>
              </w:rPr>
              <w:t>-17:</w:t>
            </w:r>
            <w:r>
              <w:rPr>
                <w:rFonts w:ascii="Times New Roman" w:eastAsia="標楷體" w:hAnsi="Times New Roman" w:hint="eastAsia"/>
                <w:color w:val="000000" w:themeColor="text1"/>
                <w:lang w:bidi="en-US"/>
              </w:rPr>
              <w:t>3</w:t>
            </w:r>
            <w:r w:rsidR="00572530" w:rsidRPr="00032C73">
              <w:rPr>
                <w:rFonts w:ascii="Times New Roman" w:eastAsia="標楷體" w:hAnsi="Times New Roman" w:hint="eastAsia"/>
                <w:color w:val="000000" w:themeColor="text1"/>
                <w:lang w:bidi="en-US"/>
              </w:rPr>
              <w:t>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論壇講座（四）</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主講人：曾梓峰教授</w:t>
            </w:r>
            <w:r w:rsidRPr="00032C73">
              <w:rPr>
                <w:rFonts w:ascii="Times New Roman" w:eastAsia="標楷體" w:hAnsi="Times New Roman" w:hint="eastAsia"/>
                <w:color w:val="000000" w:themeColor="text1"/>
                <w:lang w:bidi="en-US"/>
              </w:rPr>
              <w:t>(</w:t>
            </w:r>
            <w:r w:rsidRPr="00032C73">
              <w:rPr>
                <w:rFonts w:ascii="Times New Roman" w:eastAsia="標楷體" w:hAnsi="Times New Roman" w:hint="eastAsia"/>
                <w:color w:val="000000" w:themeColor="text1"/>
                <w:lang w:bidi="en-US"/>
              </w:rPr>
              <w:t>國立高雄大學創意設計與建築學系</w:t>
            </w:r>
            <w:r w:rsidRPr="00032C73">
              <w:rPr>
                <w:rFonts w:ascii="Times New Roman" w:eastAsia="標楷體" w:hAnsi="Times New Roman" w:hint="eastAsia"/>
                <w:color w:val="000000" w:themeColor="text1"/>
                <w:lang w:bidi="en-US"/>
              </w:rPr>
              <w:t>)</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講</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題：產業結構轉化作為工業遺址再生的一種進路</w:t>
            </w:r>
          </w:p>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color w:val="000000" w:themeColor="text1"/>
                <w:lang w:bidi="en-US"/>
              </w:rPr>
              <w:t>Economic structure change as the approach for the regeneration of industrial site.</w:t>
            </w:r>
          </w:p>
        </w:tc>
      </w:tr>
      <w:tr w:rsidR="00032C73" w:rsidRPr="00032C73">
        <w:tc>
          <w:tcPr>
            <w:tcW w:w="674"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17:</w:t>
            </w:r>
            <w:r w:rsidR="00032C73">
              <w:rPr>
                <w:rFonts w:ascii="Times New Roman" w:eastAsia="標楷體" w:hAnsi="Times New Roman" w:hint="eastAsia"/>
                <w:color w:val="000000" w:themeColor="text1"/>
                <w:lang w:bidi="en-US"/>
              </w:rPr>
              <w:t>30</w:t>
            </w:r>
            <w:r w:rsidRPr="00032C73">
              <w:rPr>
                <w:rFonts w:ascii="Times New Roman" w:eastAsia="標楷體" w:hAnsi="Times New Roman" w:hint="eastAsia"/>
                <w:color w:val="000000" w:themeColor="text1"/>
                <w:lang w:bidi="en-US"/>
              </w:rPr>
              <w:t>-18:</w:t>
            </w:r>
            <w:r w:rsidR="00032C73">
              <w:rPr>
                <w:rFonts w:ascii="Times New Roman" w:eastAsia="標楷體" w:hAnsi="Times New Roman" w:hint="eastAsia"/>
                <w:color w:val="000000" w:themeColor="text1"/>
                <w:lang w:bidi="en-US"/>
              </w:rPr>
              <w:t>30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休息</w:t>
            </w:r>
            <w:r w:rsidRPr="00032C73">
              <w:rPr>
                <w:rFonts w:ascii="Times New Roman" w:eastAsia="標楷體" w:hAnsi="Times New Roman" w:hint="eastAsia"/>
                <w:color w:val="000000" w:themeColor="text1"/>
                <w:lang w:bidi="en-US"/>
              </w:rPr>
              <w:t>/</w:t>
            </w:r>
            <w:r w:rsidRPr="00032C73">
              <w:rPr>
                <w:rFonts w:ascii="Times New Roman" w:eastAsia="標楷體" w:hAnsi="Times New Roman" w:hint="eastAsia"/>
                <w:color w:val="000000" w:themeColor="text1"/>
                <w:lang w:bidi="en-US"/>
              </w:rPr>
              <w:t>晚餐</w:t>
            </w:r>
          </w:p>
        </w:tc>
      </w:tr>
      <w:tr w:rsidR="00032C73" w:rsidRPr="00032C73">
        <w:tc>
          <w:tcPr>
            <w:tcW w:w="674" w:type="pct"/>
            <w:shd w:val="clear" w:color="auto" w:fill="auto"/>
          </w:tcPr>
          <w:p w:rsidR="00572530" w:rsidRPr="00032C73" w:rsidRDefault="00032C73" w:rsidP="00572530">
            <w:pPr>
              <w:rPr>
                <w:rFonts w:ascii="Times New Roman" w:eastAsia="標楷體" w:hAnsi="Times New Roman"/>
                <w:color w:val="000000" w:themeColor="text1"/>
                <w:lang w:bidi="en-US"/>
              </w:rPr>
            </w:pPr>
            <w:r>
              <w:rPr>
                <w:rFonts w:ascii="Times New Roman" w:eastAsia="標楷體" w:hAnsi="Times New Roman" w:hint="eastAsia"/>
                <w:color w:val="000000" w:themeColor="text1"/>
                <w:lang w:bidi="en-US"/>
              </w:rPr>
              <w:t>18:30-19:2</w:t>
            </w:r>
            <w:r w:rsidR="00572530" w:rsidRPr="00032C73">
              <w:rPr>
                <w:rFonts w:ascii="Times New Roman" w:eastAsia="標楷體" w:hAnsi="Times New Roman" w:hint="eastAsia"/>
                <w:color w:val="000000" w:themeColor="text1"/>
                <w:lang w:bidi="en-US"/>
              </w:rPr>
              <w:t>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論壇講座（五）</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lastRenderedPageBreak/>
              <w:t>主講人：</w:t>
            </w:r>
            <w:r w:rsidRPr="00032C73">
              <w:rPr>
                <w:rFonts w:ascii="Times New Roman" w:eastAsia="標楷體" w:hAnsi="Times New Roman"/>
                <w:color w:val="000000" w:themeColor="text1"/>
                <w:lang w:bidi="en-US"/>
              </w:rPr>
              <w:t xml:space="preserve"> </w:t>
            </w:r>
            <w:r w:rsidRPr="00032C73">
              <w:rPr>
                <w:rFonts w:ascii="Times New Roman" w:eastAsia="標楷體" w:hAnsi="Times New Roman" w:hint="eastAsia"/>
                <w:color w:val="000000" w:themeColor="text1"/>
                <w:lang w:bidi="en-US"/>
              </w:rPr>
              <w:t>傅朝卿教授</w:t>
            </w:r>
            <w:r w:rsidRPr="00032C73">
              <w:rPr>
                <w:rFonts w:ascii="Times New Roman" w:eastAsia="標楷體" w:hAnsi="Times New Roman" w:hint="eastAsia"/>
                <w:color w:val="000000" w:themeColor="text1"/>
                <w:lang w:bidi="en-US"/>
              </w:rPr>
              <w:t>(</w:t>
            </w:r>
            <w:r w:rsidRPr="00032C73">
              <w:rPr>
                <w:rFonts w:ascii="Times New Roman" w:eastAsia="標楷體" w:hAnsi="Times New Roman" w:hint="eastAsia"/>
                <w:color w:val="000000" w:themeColor="text1"/>
                <w:lang w:bidi="en-US"/>
              </w:rPr>
              <w:t>國立成功大學</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建築學系</w:t>
            </w:r>
            <w:r w:rsidRPr="00032C73">
              <w:rPr>
                <w:rFonts w:ascii="Times New Roman" w:eastAsia="標楷體" w:hAnsi="Times New Roman" w:hint="eastAsia"/>
                <w:color w:val="000000" w:themeColor="text1"/>
                <w:lang w:bidi="en-US"/>
              </w:rPr>
              <w:t>)</w:t>
            </w:r>
          </w:p>
          <w:p w:rsidR="00032C73" w:rsidRPr="00032C73" w:rsidRDefault="00572530" w:rsidP="00032C73">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講</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題：</w:t>
            </w:r>
            <w:r w:rsidR="00032C73" w:rsidRPr="00032C73">
              <w:rPr>
                <w:rFonts w:ascii="Times New Roman" w:eastAsia="標楷體" w:hAnsi="Times New Roman" w:hint="eastAsia"/>
                <w:color w:val="000000" w:themeColor="text1"/>
                <w:lang w:bidi="en-US"/>
              </w:rPr>
              <w:t>工業遺產的核心價值與台灣工業遺產的維護</w:t>
            </w:r>
          </w:p>
          <w:p w:rsidR="00572530" w:rsidRPr="00032C73" w:rsidRDefault="00032C73" w:rsidP="00032C73">
            <w:pPr>
              <w:rPr>
                <w:rFonts w:ascii="Times New Roman" w:eastAsia="標楷體" w:hAnsi="Times New Roman"/>
                <w:color w:val="000000" w:themeColor="text1"/>
              </w:rPr>
            </w:pPr>
            <w:r w:rsidRPr="00032C73">
              <w:rPr>
                <w:rFonts w:ascii="Times New Roman" w:eastAsia="標楷體" w:hAnsi="Times New Roman"/>
                <w:color w:val="000000" w:themeColor="text1"/>
                <w:sz w:val="22"/>
                <w:lang w:bidi="en-US"/>
              </w:rPr>
              <w:t>The Core Values of Industrial Heritage and the Conservation of Taiwanese Industrial Heritage</w:t>
            </w:r>
          </w:p>
        </w:tc>
      </w:tr>
      <w:tr w:rsidR="00032C73" w:rsidRPr="00032C73">
        <w:tc>
          <w:tcPr>
            <w:tcW w:w="674" w:type="pct"/>
            <w:shd w:val="clear" w:color="auto" w:fill="auto"/>
          </w:tcPr>
          <w:p w:rsidR="00572530" w:rsidRPr="00032C73" w:rsidRDefault="00032C73" w:rsidP="00572530">
            <w:pPr>
              <w:rPr>
                <w:rFonts w:ascii="Times New Roman" w:eastAsia="標楷體" w:hAnsi="Times New Roman"/>
                <w:color w:val="000000" w:themeColor="text1"/>
                <w:lang w:bidi="en-US"/>
              </w:rPr>
            </w:pPr>
            <w:r>
              <w:rPr>
                <w:rFonts w:ascii="Times New Roman" w:eastAsia="標楷體" w:hAnsi="Times New Roman" w:hint="eastAsia"/>
                <w:color w:val="000000" w:themeColor="text1"/>
                <w:lang w:bidi="en-US"/>
              </w:rPr>
              <w:lastRenderedPageBreak/>
              <w:t>19:2</w:t>
            </w:r>
            <w:r w:rsidR="00572530" w:rsidRPr="00032C73">
              <w:rPr>
                <w:rFonts w:ascii="Times New Roman" w:eastAsia="標楷體" w:hAnsi="Times New Roman" w:hint="eastAsia"/>
                <w:color w:val="000000" w:themeColor="text1"/>
                <w:lang w:bidi="en-US"/>
              </w:rPr>
              <w:t>0-20:20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論壇講座（六）</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主講人：宇高雄志教授</w:t>
            </w:r>
            <w:r w:rsidRPr="00032C73">
              <w:rPr>
                <w:rFonts w:ascii="Times New Roman" w:eastAsia="標楷體" w:hAnsi="Times New Roman" w:hint="eastAsia"/>
                <w:color w:val="000000" w:themeColor="text1"/>
                <w:lang w:bidi="en-US"/>
              </w:rPr>
              <w:t>(</w:t>
            </w:r>
            <w:r w:rsidRPr="00032C73">
              <w:rPr>
                <w:rFonts w:ascii="Times New Roman" w:eastAsia="標楷體" w:hAnsi="Times New Roman" w:hint="eastAsia"/>
                <w:color w:val="000000" w:themeColor="text1"/>
                <w:lang w:bidi="en-US"/>
              </w:rPr>
              <w:t>日本</w:t>
            </w:r>
            <w:r w:rsidRPr="00032C73">
              <w:rPr>
                <w:rFonts w:ascii="Times New Roman" w:eastAsia="標楷體" w:hAnsi="Times New Roman"/>
                <w:color w:val="000000" w:themeColor="text1"/>
                <w:lang w:bidi="en-US"/>
              </w:rPr>
              <w:t>兵庫</w:t>
            </w:r>
            <w:r w:rsidRPr="00032C73">
              <w:rPr>
                <w:rFonts w:ascii="新細明體" w:hAnsi="新細明體" w:cs="新細明體" w:hint="eastAsia"/>
                <w:color w:val="000000" w:themeColor="text1"/>
                <w:lang w:bidi="en-US"/>
              </w:rPr>
              <w:t>県</w:t>
            </w:r>
            <w:r w:rsidRPr="00032C73">
              <w:rPr>
                <w:rFonts w:ascii="Times New Roman" w:eastAsia="標楷體" w:hAnsi="Times New Roman"/>
                <w:color w:val="000000" w:themeColor="text1"/>
                <w:lang w:bidi="en-US"/>
              </w:rPr>
              <w:t>立大</w:t>
            </w:r>
            <w:r w:rsidRPr="00032C73">
              <w:rPr>
                <w:rFonts w:ascii="新細明體" w:hAnsi="新細明體" w:cs="新細明體" w:hint="eastAsia"/>
                <w:color w:val="000000" w:themeColor="text1"/>
                <w:lang w:bidi="en-US"/>
              </w:rPr>
              <w:t>学</w:t>
            </w:r>
            <w:r w:rsidRPr="00032C73">
              <w:rPr>
                <w:rFonts w:ascii="Times New Roman" w:eastAsia="標楷體" w:hAnsi="Times New Roman" w:hint="eastAsia"/>
                <w:color w:val="000000" w:themeColor="text1"/>
                <w:lang w:bidi="en-US"/>
              </w:rPr>
              <w:t>-</w:t>
            </w:r>
            <w:r w:rsidRPr="00032C73">
              <w:rPr>
                <w:rFonts w:ascii="Times New Roman" w:eastAsia="標楷體" w:hAnsi="Times New Roman"/>
                <w:color w:val="000000" w:themeColor="text1"/>
                <w:lang w:bidi="en-US"/>
              </w:rPr>
              <w:t>環境人間</w:t>
            </w:r>
            <w:r w:rsidRPr="00032C73">
              <w:rPr>
                <w:rFonts w:ascii="新細明體" w:hAnsi="新細明體" w:cs="新細明體" w:hint="eastAsia"/>
                <w:color w:val="000000" w:themeColor="text1"/>
                <w:lang w:bidi="en-US"/>
              </w:rPr>
              <w:t>学</w:t>
            </w:r>
            <w:r w:rsidRPr="00032C73">
              <w:rPr>
                <w:rFonts w:ascii="Times New Roman" w:eastAsia="標楷體" w:hAnsi="Times New Roman"/>
                <w:color w:val="000000" w:themeColor="text1"/>
                <w:lang w:bidi="en-US"/>
              </w:rPr>
              <w:t>部</w:t>
            </w:r>
            <w:r w:rsidRPr="00032C73">
              <w:rPr>
                <w:rFonts w:ascii="Times New Roman" w:eastAsia="標楷體" w:hAnsi="Times New Roman"/>
                <w:color w:val="000000" w:themeColor="text1"/>
                <w:lang w:bidi="en-US"/>
              </w:rPr>
              <w:t xml:space="preserve"> </w:t>
            </w:r>
            <w:r w:rsidRPr="00032C73">
              <w:rPr>
                <w:rFonts w:ascii="Times New Roman" w:eastAsia="標楷體" w:hAnsi="Times New Roman"/>
                <w:color w:val="000000" w:themeColor="text1"/>
                <w:lang w:bidi="en-US"/>
              </w:rPr>
              <w:t>教授</w:t>
            </w:r>
            <w:r w:rsidRPr="00032C73">
              <w:rPr>
                <w:rFonts w:ascii="Times New Roman" w:eastAsia="標楷體" w:hAnsi="Times New Roman" w:hint="eastAsia"/>
                <w:color w:val="000000" w:themeColor="text1"/>
                <w:lang w:bidi="en-US"/>
              </w:rPr>
              <w:t>)</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講</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lang w:bidi="en-US"/>
              </w:rPr>
              <w:t>題：日本工業遺產的維護：以礦山關聯性設施為例</w:t>
            </w:r>
          </w:p>
          <w:p w:rsidR="00572530" w:rsidRPr="00032C73" w:rsidRDefault="00572530" w:rsidP="00572530">
            <w:pPr>
              <w:rPr>
                <w:rFonts w:ascii="Times New Roman" w:eastAsia="標楷體" w:hAnsi="Times New Roman"/>
                <w:color w:val="000000" w:themeColor="text1"/>
              </w:rPr>
            </w:pPr>
            <w:r w:rsidRPr="00032C73">
              <w:rPr>
                <w:rFonts w:ascii="Times New Roman" w:eastAsia="標楷體" w:hAnsi="Times New Roman"/>
                <w:color w:val="000000" w:themeColor="text1"/>
                <w:lang w:bidi="en-US"/>
              </w:rPr>
              <w:t xml:space="preserve">Conserving Japanese Industrial Heritage: </w:t>
            </w:r>
            <w:r w:rsidRPr="00032C73">
              <w:rPr>
                <w:rFonts w:ascii="Times New Roman" w:eastAsia="標楷體" w:hAnsi="Times New Roman" w:hint="eastAsia"/>
                <w:color w:val="000000" w:themeColor="text1"/>
                <w:lang w:bidi="en-US"/>
              </w:rPr>
              <w:t>E</w:t>
            </w:r>
            <w:r w:rsidRPr="00032C73">
              <w:rPr>
                <w:rFonts w:ascii="Times New Roman" w:eastAsia="標楷體" w:hAnsi="Times New Roman"/>
                <w:color w:val="000000" w:themeColor="text1"/>
                <w:lang w:bidi="en-US"/>
              </w:rPr>
              <w:t>xperience</w:t>
            </w:r>
            <w:r w:rsidRPr="00032C73">
              <w:rPr>
                <w:rFonts w:ascii="Times New Roman" w:eastAsia="標楷體" w:hAnsi="Times New Roman" w:hint="eastAsia"/>
                <w:color w:val="000000" w:themeColor="text1"/>
                <w:lang w:bidi="en-US"/>
              </w:rPr>
              <w:t>s</w:t>
            </w:r>
            <w:r w:rsidRPr="00032C73">
              <w:rPr>
                <w:rFonts w:ascii="Times New Roman" w:eastAsia="標楷體" w:hAnsi="Times New Roman"/>
                <w:color w:val="000000" w:themeColor="text1"/>
                <w:lang w:bidi="en-US"/>
              </w:rPr>
              <w:t xml:space="preserve"> </w:t>
            </w:r>
            <w:r w:rsidRPr="00032C73">
              <w:rPr>
                <w:rFonts w:ascii="Times New Roman" w:eastAsia="標楷體" w:hAnsi="Times New Roman" w:hint="eastAsia"/>
                <w:color w:val="000000" w:themeColor="text1"/>
                <w:lang w:bidi="en-US"/>
              </w:rPr>
              <w:t>on</w:t>
            </w:r>
            <w:r w:rsidRPr="00032C73">
              <w:rPr>
                <w:rFonts w:ascii="Times New Roman" w:eastAsia="標楷體" w:hAnsi="Times New Roman"/>
                <w:color w:val="000000" w:themeColor="text1"/>
                <w:lang w:bidi="en-US"/>
              </w:rPr>
              <w:t xml:space="preserve"> </w:t>
            </w:r>
            <w:r w:rsidRPr="00032C73">
              <w:rPr>
                <w:rFonts w:ascii="Times New Roman" w:eastAsia="標楷體" w:hAnsi="Times New Roman" w:hint="eastAsia"/>
                <w:color w:val="000000" w:themeColor="text1"/>
                <w:lang w:bidi="en-US"/>
              </w:rPr>
              <w:t xml:space="preserve">Historic </w:t>
            </w:r>
            <w:r w:rsidRPr="00032C73">
              <w:rPr>
                <w:rFonts w:ascii="Times New Roman" w:eastAsia="標楷體" w:hAnsi="Times New Roman"/>
                <w:color w:val="000000" w:themeColor="text1"/>
                <w:lang w:bidi="en-US"/>
              </w:rPr>
              <w:t xml:space="preserve">Mining </w:t>
            </w:r>
            <w:r w:rsidRPr="00032C73">
              <w:rPr>
                <w:rFonts w:ascii="Times New Roman" w:eastAsia="標楷體" w:hAnsi="Times New Roman" w:hint="eastAsia"/>
                <w:color w:val="000000" w:themeColor="text1"/>
                <w:lang w:bidi="en-US"/>
              </w:rPr>
              <w:t>Sites</w:t>
            </w:r>
          </w:p>
        </w:tc>
      </w:tr>
      <w:tr w:rsidR="00032C73" w:rsidRPr="00032C73">
        <w:tc>
          <w:tcPr>
            <w:tcW w:w="674"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20:20-20:30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茶敘</w:t>
            </w:r>
          </w:p>
        </w:tc>
      </w:tr>
      <w:tr w:rsidR="00572530" w:rsidRPr="00032C73">
        <w:tc>
          <w:tcPr>
            <w:tcW w:w="674" w:type="pct"/>
            <w:shd w:val="clear" w:color="auto" w:fill="auto"/>
          </w:tcPr>
          <w:p w:rsidR="00572530" w:rsidRPr="00032C73" w:rsidRDefault="00FA1355" w:rsidP="00FA1355">
            <w:pPr>
              <w:rPr>
                <w:rFonts w:ascii="Times New Roman" w:eastAsia="標楷體" w:hAnsi="Times New Roman"/>
                <w:color w:val="000000" w:themeColor="text1"/>
                <w:lang w:bidi="en-US"/>
              </w:rPr>
            </w:pPr>
            <w:r>
              <w:rPr>
                <w:rFonts w:ascii="Times New Roman" w:eastAsia="標楷體" w:hAnsi="Times New Roman" w:hint="eastAsia"/>
                <w:color w:val="000000" w:themeColor="text1"/>
                <w:lang w:bidi="en-US"/>
              </w:rPr>
              <w:t>20:30-21:10</w:t>
            </w:r>
          </w:p>
        </w:tc>
        <w:tc>
          <w:tcPr>
            <w:tcW w:w="4326" w:type="pct"/>
            <w:shd w:val="clear" w:color="auto" w:fill="auto"/>
          </w:tcPr>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綜合座談</w:t>
            </w:r>
          </w:p>
          <w:p w:rsidR="00572530" w:rsidRPr="00032C73" w:rsidRDefault="00572530" w:rsidP="00572530">
            <w:pPr>
              <w:rPr>
                <w:rFonts w:ascii="Times New Roman" w:eastAsia="標楷體" w:hAnsi="Times New Roman"/>
                <w:color w:val="000000" w:themeColor="text1"/>
                <w:lang w:bidi="en-US"/>
              </w:rPr>
            </w:pPr>
            <w:r w:rsidRPr="00032C73">
              <w:rPr>
                <w:rFonts w:ascii="Times New Roman" w:eastAsia="標楷體" w:hAnsi="Times New Roman" w:hint="eastAsia"/>
                <w:color w:val="000000" w:themeColor="text1"/>
                <w:lang w:bidi="en-US"/>
              </w:rPr>
              <w:t>主題：</w:t>
            </w:r>
            <w:r w:rsidRPr="00032C73">
              <w:rPr>
                <w:rFonts w:ascii="Times New Roman" w:eastAsia="標楷體" w:hAnsi="Times New Roman" w:hint="eastAsia"/>
                <w:color w:val="000000" w:themeColor="text1"/>
                <w:lang w:bidi="en-US"/>
              </w:rPr>
              <w:t>1.</w:t>
            </w:r>
            <w:r w:rsidRPr="00032C73">
              <w:rPr>
                <w:rFonts w:ascii="Times New Roman" w:eastAsia="標楷體" w:hAnsi="Times New Roman" w:hint="eastAsia"/>
                <w:color w:val="000000" w:themeColor="text1"/>
                <w:lang w:bidi="en-US"/>
              </w:rPr>
              <w:t>工業遺產保存</w:t>
            </w:r>
            <w:r w:rsidRPr="00032C73">
              <w:rPr>
                <w:rFonts w:ascii="Times New Roman" w:eastAsia="標楷體" w:hAnsi="Times New Roman" w:hint="eastAsia"/>
                <w:color w:val="000000" w:themeColor="text1"/>
                <w:lang w:bidi="en-US"/>
              </w:rPr>
              <w:t xml:space="preserve"> </w:t>
            </w:r>
            <w:r w:rsidRPr="00032C73">
              <w:rPr>
                <w:rFonts w:ascii="Times New Roman" w:eastAsia="標楷體" w:hAnsi="Times New Roman" w:hint="eastAsia"/>
                <w:color w:val="000000" w:themeColor="text1"/>
              </w:rPr>
              <w:t>2.</w:t>
            </w:r>
            <w:r w:rsidRPr="00032C73">
              <w:rPr>
                <w:rFonts w:ascii="Times New Roman" w:eastAsia="標楷體" w:hAnsi="Times New Roman"/>
                <w:color w:val="000000" w:themeColor="text1"/>
              </w:rPr>
              <w:t xml:space="preserve"> </w:t>
            </w:r>
            <w:r w:rsidRPr="00032C73">
              <w:rPr>
                <w:rFonts w:ascii="Times New Roman" w:eastAsia="標楷體" w:hAnsi="Times New Roman" w:hint="eastAsia"/>
                <w:color w:val="000000" w:themeColor="text1"/>
              </w:rPr>
              <w:t>園區經營</w:t>
            </w:r>
          </w:p>
        </w:tc>
      </w:tr>
    </w:tbl>
    <w:p w:rsidR="00572530" w:rsidRPr="00032C73" w:rsidRDefault="00572530" w:rsidP="00572530">
      <w:pPr>
        <w:rPr>
          <w:rFonts w:ascii="Times New Roman" w:eastAsia="標楷體" w:hAnsi="Times New Roman"/>
          <w:color w:val="000000" w:themeColor="text1"/>
        </w:rPr>
      </w:pPr>
    </w:p>
    <w:p w:rsidR="00572530" w:rsidRPr="00032C73" w:rsidRDefault="00572530" w:rsidP="00572530">
      <w:pPr>
        <w:rPr>
          <w:rFonts w:ascii="Times New Roman" w:eastAsia="標楷體" w:hAnsi="Times New Roman"/>
          <w:color w:val="000000" w:themeColor="text1"/>
        </w:rPr>
      </w:pPr>
    </w:p>
    <w:p w:rsidR="00572530" w:rsidRPr="00032C73" w:rsidRDefault="00572530" w:rsidP="00572530">
      <w:pPr>
        <w:rPr>
          <w:rFonts w:ascii="Times New Roman" w:eastAsia="標楷體" w:hAnsi="Times New Roman"/>
          <w:color w:val="000000" w:themeColor="text1"/>
        </w:rPr>
      </w:pPr>
    </w:p>
    <w:p w:rsidR="00A00E8C" w:rsidRPr="00BC1B32" w:rsidRDefault="00A00E8C" w:rsidP="00A00E8C">
      <w:pPr>
        <w:numPr>
          <w:ilvl w:val="0"/>
          <w:numId w:val="8"/>
        </w:numPr>
        <w:tabs>
          <w:tab w:val="left" w:pos="567"/>
        </w:tabs>
        <w:spacing w:line="360" w:lineRule="auto"/>
        <w:rPr>
          <w:rFonts w:ascii="Times New Roman" w:eastAsia="標楷體" w:hAnsi="Times New Roman"/>
          <w:b/>
          <w:sz w:val="26"/>
          <w:szCs w:val="26"/>
        </w:rPr>
      </w:pPr>
      <w:r w:rsidRPr="00BC1B32">
        <w:rPr>
          <w:rFonts w:ascii="Times New Roman" w:eastAsia="標楷體" w:hAnsi="Times New Roman" w:hint="eastAsia"/>
          <w:b/>
          <w:sz w:val="26"/>
          <w:szCs w:val="26"/>
        </w:rPr>
        <w:t>報名方式</w:t>
      </w:r>
    </w:p>
    <w:p w:rsidR="00A00E8C" w:rsidRPr="00BC1B32" w:rsidRDefault="00A00E8C" w:rsidP="00A00E8C">
      <w:pPr>
        <w:ind w:left="480"/>
        <w:rPr>
          <w:rFonts w:ascii="Times New Roman" w:eastAsia="標楷體" w:hAnsi="Times New Roman"/>
        </w:rPr>
      </w:pPr>
      <w:r w:rsidRPr="00BC1B32">
        <w:rPr>
          <w:rFonts w:ascii="Times New Roman" w:eastAsia="標楷體" w:hAnsi="Times New Roman" w:hint="eastAsia"/>
        </w:rPr>
        <w:t>本論壇採取網路報名，即日起至</w:t>
      </w:r>
      <w:r w:rsidRPr="00BC1B32">
        <w:rPr>
          <w:rFonts w:ascii="Times New Roman" w:eastAsia="標楷體" w:hAnsi="Times New Roman" w:hint="eastAsia"/>
        </w:rPr>
        <w:t>2015</w:t>
      </w:r>
      <w:r w:rsidRPr="00BC1B32">
        <w:rPr>
          <w:rFonts w:ascii="Times New Roman" w:eastAsia="標楷體" w:hAnsi="Times New Roman" w:hint="eastAsia"/>
        </w:rPr>
        <w:t>年</w:t>
      </w:r>
      <w:r w:rsidRPr="00BC1B32">
        <w:rPr>
          <w:rFonts w:ascii="Times New Roman" w:eastAsia="標楷體" w:hAnsi="Times New Roman" w:hint="eastAsia"/>
        </w:rPr>
        <w:t>10</w:t>
      </w:r>
      <w:r w:rsidRPr="00BC1B32">
        <w:rPr>
          <w:rFonts w:ascii="Times New Roman" w:eastAsia="標楷體" w:hAnsi="Times New Roman" w:hint="eastAsia"/>
        </w:rPr>
        <w:t>月</w:t>
      </w:r>
      <w:r w:rsidR="00324862">
        <w:rPr>
          <w:rFonts w:ascii="Times New Roman" w:eastAsia="標楷體" w:hAnsi="Times New Roman" w:hint="eastAsia"/>
        </w:rPr>
        <w:t>25</w:t>
      </w:r>
      <w:r w:rsidRPr="00BC1B32">
        <w:rPr>
          <w:rFonts w:ascii="Times New Roman" w:eastAsia="標楷體" w:hAnsi="Times New Roman" w:hint="eastAsia"/>
        </w:rPr>
        <w:t>日（</w:t>
      </w:r>
      <w:r w:rsidR="00324862">
        <w:rPr>
          <w:rFonts w:ascii="Times New Roman" w:eastAsia="標楷體" w:hAnsi="Times New Roman" w:hint="eastAsia"/>
        </w:rPr>
        <w:t>日</w:t>
      </w:r>
      <w:r w:rsidRPr="00BC1B32">
        <w:rPr>
          <w:rFonts w:ascii="Times New Roman" w:eastAsia="標楷體" w:hAnsi="Times New Roman" w:hint="eastAsia"/>
        </w:rPr>
        <w:t>）</w:t>
      </w:r>
      <w:r w:rsidRPr="00BC1B32">
        <w:rPr>
          <w:rFonts w:ascii="Times New Roman" w:eastAsia="標楷體" w:hAnsi="Times New Roman" w:hint="eastAsia"/>
        </w:rPr>
        <w:t>1</w:t>
      </w:r>
      <w:r>
        <w:rPr>
          <w:rFonts w:ascii="Times New Roman" w:eastAsia="標楷體" w:hAnsi="Times New Roman" w:hint="eastAsia"/>
        </w:rPr>
        <w:t>2</w:t>
      </w:r>
      <w:r w:rsidRPr="00BC1B32">
        <w:rPr>
          <w:rFonts w:ascii="Times New Roman" w:eastAsia="標楷體" w:hAnsi="Times New Roman" w:hint="eastAsia"/>
        </w:rPr>
        <w:t>:00</w:t>
      </w:r>
      <w:r w:rsidRPr="00BC1B32">
        <w:rPr>
          <w:rFonts w:ascii="Times New Roman" w:eastAsia="標楷體" w:hAnsi="Times New Roman" w:hint="eastAsia"/>
        </w:rPr>
        <w:t>止。</w:t>
      </w:r>
    </w:p>
    <w:p w:rsidR="00A00E8C" w:rsidRPr="00BC1B32" w:rsidRDefault="00A00E8C" w:rsidP="00A00E8C">
      <w:pPr>
        <w:wordWrap w:val="0"/>
        <w:ind w:leftChars="200" w:left="480"/>
        <w:rPr>
          <w:rFonts w:ascii="Times New Roman" w:eastAsia="標楷體" w:hAnsi="Times New Roman"/>
        </w:rPr>
      </w:pPr>
      <w:r w:rsidRPr="00BC1B32">
        <w:rPr>
          <w:rFonts w:ascii="Times New Roman" w:eastAsia="標楷體" w:hAnsi="Times New Roman" w:hint="eastAsia"/>
        </w:rPr>
        <w:t>錄取</w:t>
      </w:r>
      <w:r>
        <w:rPr>
          <w:rFonts w:ascii="Times New Roman" w:eastAsia="標楷體" w:hAnsi="Times New Roman" w:hint="eastAsia"/>
        </w:rPr>
        <w:t>及備取</w:t>
      </w:r>
      <w:r w:rsidRPr="00BC1B32">
        <w:rPr>
          <w:rFonts w:ascii="Times New Roman" w:eastAsia="標楷體" w:hAnsi="Times New Roman" w:hint="eastAsia"/>
        </w:rPr>
        <w:t>名單將於</w:t>
      </w:r>
      <w:r w:rsidRPr="00BC1B32">
        <w:rPr>
          <w:rFonts w:ascii="Times New Roman" w:eastAsia="標楷體" w:hAnsi="Times New Roman" w:hint="eastAsia"/>
        </w:rPr>
        <w:t>10</w:t>
      </w:r>
      <w:r w:rsidRPr="00BC1B32">
        <w:rPr>
          <w:rFonts w:ascii="Times New Roman" w:eastAsia="標楷體" w:hAnsi="Times New Roman" w:hint="eastAsia"/>
        </w:rPr>
        <w:t>月</w:t>
      </w:r>
      <w:r>
        <w:rPr>
          <w:rFonts w:ascii="Times New Roman" w:eastAsia="標楷體" w:hAnsi="Times New Roman" w:hint="eastAsia"/>
        </w:rPr>
        <w:t>2</w:t>
      </w:r>
      <w:r w:rsidR="00324862">
        <w:rPr>
          <w:rFonts w:ascii="Times New Roman" w:eastAsia="標楷體" w:hAnsi="Times New Roman" w:hint="eastAsia"/>
        </w:rPr>
        <w:t>6</w:t>
      </w:r>
      <w:r w:rsidRPr="00BC1B32">
        <w:rPr>
          <w:rFonts w:ascii="Times New Roman" w:eastAsia="標楷體" w:hAnsi="Times New Roman" w:hint="eastAsia"/>
        </w:rPr>
        <w:t>日</w:t>
      </w:r>
      <w:r>
        <w:rPr>
          <w:rFonts w:ascii="Times New Roman" w:eastAsia="標楷體" w:hAnsi="Times New Roman" w:hint="eastAsia"/>
        </w:rPr>
        <w:t>（</w:t>
      </w:r>
      <w:r w:rsidR="00324862">
        <w:rPr>
          <w:rFonts w:ascii="Times New Roman" w:eastAsia="標楷體" w:hAnsi="Times New Roman" w:hint="eastAsia"/>
        </w:rPr>
        <w:t>一</w:t>
      </w:r>
      <w:r w:rsidRPr="00BC1B32">
        <w:rPr>
          <w:rFonts w:ascii="Times New Roman" w:eastAsia="標楷體" w:hAnsi="Times New Roman" w:hint="eastAsia"/>
        </w:rPr>
        <w:t>）公告在十鼓仁糖文創園區臉書</w:t>
      </w:r>
      <w:r w:rsidRPr="00BC1B32">
        <w:rPr>
          <w:rFonts w:ascii="Times New Roman" w:eastAsia="標楷體" w:hAnsi="Times New Roman" w:hint="eastAsia"/>
        </w:rPr>
        <w:t>(</w:t>
      </w:r>
      <w:hyperlink r:id="rId7" w:history="1">
        <w:r w:rsidRPr="00BC1B32">
          <w:rPr>
            <w:rStyle w:val="ae"/>
            <w:rFonts w:ascii="Times New Roman" w:eastAsia="標楷體" w:hAnsi="Times New Roman"/>
          </w:rPr>
          <w:t>https://www.facebook.com/tendrum.cultrue?</w:t>
        </w:r>
        <w:proofErr w:type="gramStart"/>
        <w:r w:rsidRPr="00BC1B32">
          <w:rPr>
            <w:rStyle w:val="ae"/>
            <w:rFonts w:ascii="Times New Roman" w:eastAsia="標楷體" w:hAnsi="Times New Roman"/>
          </w:rPr>
          <w:t>fref=ts</w:t>
        </w:r>
      </w:hyperlink>
      <w:r w:rsidRPr="00BC1B32">
        <w:rPr>
          <w:rFonts w:ascii="Times New Roman" w:eastAsia="標楷體" w:hAnsi="Times New Roman" w:hint="eastAsia"/>
        </w:rPr>
        <w:t xml:space="preserve"> )</w:t>
      </w:r>
      <w:r w:rsidRPr="00BC1B32">
        <w:rPr>
          <w:rFonts w:ascii="Times New Roman" w:eastAsia="標楷體" w:hAnsi="Times New Roman" w:hint="eastAsia"/>
        </w:rPr>
        <w:t>。</w:t>
      </w:r>
      <w:proofErr w:type="gramEnd"/>
    </w:p>
    <w:p w:rsidR="00A00E8C" w:rsidRDefault="00A00E8C" w:rsidP="00A00E8C">
      <w:pPr>
        <w:ind w:leftChars="200" w:left="480"/>
        <w:rPr>
          <w:rFonts w:ascii="Times New Roman" w:eastAsia="標楷體" w:hAnsi="Times New Roman"/>
        </w:rPr>
      </w:pPr>
      <w:r w:rsidRPr="00BC1B32">
        <w:rPr>
          <w:rFonts w:ascii="Times New Roman" w:eastAsia="標楷體" w:hAnsi="Times New Roman" w:hint="eastAsia"/>
        </w:rPr>
        <w:t>報名網址如下</w:t>
      </w:r>
      <w:r w:rsidRPr="00BC1B32">
        <w:rPr>
          <w:rFonts w:ascii="Times New Roman" w:eastAsia="標楷體" w:hAnsi="Times New Roman" w:hint="eastAsia"/>
        </w:rPr>
        <w:t>-</w:t>
      </w:r>
      <w:r w:rsidRPr="00D33C0A">
        <w:t xml:space="preserve"> </w:t>
      </w:r>
      <w:hyperlink r:id="rId8" w:history="1">
        <w:r w:rsidRPr="006B66F6">
          <w:rPr>
            <w:rStyle w:val="ae"/>
            <w:rFonts w:ascii="Times New Roman" w:eastAsia="標楷體" w:hAnsi="Times New Roman"/>
          </w:rPr>
          <w:t>http://goo.gl/forms/ybMch2fDV6</w:t>
        </w:r>
      </w:hyperlink>
      <w:r>
        <w:rPr>
          <w:rFonts w:ascii="Times New Roman" w:eastAsia="標楷體" w:hAnsi="Times New Roman" w:hint="eastAsia"/>
        </w:rPr>
        <w:t xml:space="preserve"> </w:t>
      </w:r>
    </w:p>
    <w:p w:rsidR="00A00E8C" w:rsidRDefault="00A00E8C" w:rsidP="00A00E8C">
      <w:pPr>
        <w:ind w:leftChars="200" w:left="480"/>
        <w:rPr>
          <w:rFonts w:ascii="Times New Roman" w:eastAsia="標楷體" w:hAnsi="Times New Roman"/>
        </w:rPr>
      </w:pPr>
      <w:r>
        <w:rPr>
          <w:rFonts w:ascii="Times New Roman" w:eastAsia="標楷體" w:hAnsi="Times New Roman" w:hint="eastAsia"/>
        </w:rPr>
        <w:t>※備取名額：</w:t>
      </w:r>
      <w:r>
        <w:rPr>
          <w:rFonts w:ascii="Times New Roman" w:eastAsia="標楷體" w:hAnsi="Times New Roman" w:hint="eastAsia"/>
        </w:rPr>
        <w:t>10</w:t>
      </w:r>
      <w:r>
        <w:rPr>
          <w:rFonts w:ascii="Times New Roman" w:eastAsia="標楷體" w:hAnsi="Times New Roman" w:hint="eastAsia"/>
        </w:rPr>
        <w:t>位。</w:t>
      </w:r>
    </w:p>
    <w:p w:rsidR="00A00E8C" w:rsidRPr="00BC1B32" w:rsidRDefault="00A00E8C" w:rsidP="00A00E8C">
      <w:pPr>
        <w:ind w:leftChars="200" w:left="480"/>
        <w:rPr>
          <w:rFonts w:ascii="Times New Roman" w:eastAsia="標楷體" w:hAnsi="Times New Roman"/>
        </w:rPr>
      </w:pPr>
    </w:p>
    <w:p w:rsidR="00A00E8C" w:rsidRPr="00BC1B32" w:rsidRDefault="00A00E8C" w:rsidP="00A00E8C">
      <w:pPr>
        <w:numPr>
          <w:ilvl w:val="0"/>
          <w:numId w:val="8"/>
        </w:numPr>
        <w:tabs>
          <w:tab w:val="left" w:pos="567"/>
        </w:tabs>
        <w:spacing w:line="360" w:lineRule="auto"/>
        <w:rPr>
          <w:rFonts w:ascii="Times New Roman" w:eastAsia="標楷體" w:hAnsi="Times New Roman"/>
          <w:b/>
          <w:sz w:val="26"/>
          <w:szCs w:val="26"/>
        </w:rPr>
      </w:pPr>
      <w:r w:rsidRPr="00BC1B32">
        <w:rPr>
          <w:rFonts w:ascii="Times New Roman" w:eastAsia="標楷體" w:hAnsi="Times New Roman" w:hint="eastAsia"/>
          <w:b/>
          <w:sz w:val="26"/>
          <w:szCs w:val="26"/>
        </w:rPr>
        <w:t>活動須知</w:t>
      </w:r>
    </w:p>
    <w:p w:rsidR="00A00E8C" w:rsidRPr="001F0D9E" w:rsidRDefault="00A00E8C" w:rsidP="00A00E8C">
      <w:pPr>
        <w:rPr>
          <w:rFonts w:ascii="Times New Roman" w:eastAsia="標楷體" w:hAnsi="Times New Roman"/>
        </w:rPr>
      </w:pPr>
    </w:p>
    <w:p w:rsidR="00A00E8C" w:rsidRPr="001F0D9E" w:rsidRDefault="00A00E8C" w:rsidP="00A00E8C">
      <w:pPr>
        <w:numPr>
          <w:ilvl w:val="0"/>
          <w:numId w:val="9"/>
        </w:numPr>
        <w:rPr>
          <w:rFonts w:ascii="Times New Roman" w:eastAsia="標楷體" w:hAnsi="Times New Roman"/>
        </w:rPr>
      </w:pPr>
      <w:r w:rsidRPr="001F0D9E">
        <w:rPr>
          <w:rFonts w:ascii="Times New Roman" w:eastAsia="標楷體" w:hAnsi="Times New Roman" w:hint="eastAsia"/>
        </w:rPr>
        <w:t>由於席次有限，為維護活動品質，本單位保留接受報名與否之權利。</w:t>
      </w:r>
    </w:p>
    <w:p w:rsidR="00A00E8C" w:rsidRPr="001F0D9E" w:rsidRDefault="00A00E8C" w:rsidP="00A00E8C">
      <w:pPr>
        <w:ind w:left="761"/>
        <w:rPr>
          <w:rFonts w:ascii="Times New Roman" w:eastAsia="標楷體" w:hAnsi="Times New Roman"/>
        </w:rPr>
      </w:pPr>
      <w:r w:rsidRPr="001F0D9E">
        <w:rPr>
          <w:rFonts w:ascii="Times New Roman" w:eastAsia="標楷體" w:hAnsi="Times New Roman" w:hint="eastAsia"/>
        </w:rPr>
        <w:t>(</w:t>
      </w:r>
      <w:r w:rsidRPr="001F0D9E">
        <w:rPr>
          <w:rFonts w:ascii="Times New Roman" w:eastAsia="標楷體" w:hAnsi="Times New Roman" w:hint="eastAsia"/>
        </w:rPr>
        <w:t>為免向隅，請於</w:t>
      </w:r>
      <w:r w:rsidRPr="001F0D9E">
        <w:rPr>
          <w:rFonts w:ascii="Times New Roman" w:eastAsia="標楷體" w:hAnsi="Times New Roman" w:hint="eastAsia"/>
        </w:rPr>
        <w:t>10</w:t>
      </w:r>
      <w:r w:rsidRPr="001F0D9E">
        <w:rPr>
          <w:rFonts w:ascii="Times New Roman" w:eastAsia="標楷體" w:hAnsi="Times New Roman" w:hint="eastAsia"/>
        </w:rPr>
        <w:t>月</w:t>
      </w:r>
      <w:r>
        <w:rPr>
          <w:rFonts w:ascii="Times New Roman" w:eastAsia="標楷體" w:hAnsi="Times New Roman" w:hint="eastAsia"/>
        </w:rPr>
        <w:t>19</w:t>
      </w:r>
      <w:r w:rsidRPr="001F0D9E">
        <w:rPr>
          <w:rFonts w:ascii="Times New Roman" w:eastAsia="標楷體" w:hAnsi="Times New Roman" w:hint="eastAsia"/>
        </w:rPr>
        <w:t>日前完成報名，謝謝。</w:t>
      </w:r>
      <w:r w:rsidRPr="001F0D9E">
        <w:rPr>
          <w:rFonts w:ascii="Times New Roman" w:eastAsia="標楷體" w:hAnsi="Times New Roman" w:hint="eastAsia"/>
        </w:rPr>
        <w:t>)</w:t>
      </w:r>
    </w:p>
    <w:p w:rsidR="00A00E8C" w:rsidRDefault="00A00E8C" w:rsidP="00A00E8C">
      <w:pPr>
        <w:numPr>
          <w:ilvl w:val="0"/>
          <w:numId w:val="9"/>
        </w:numPr>
        <w:rPr>
          <w:rFonts w:ascii="Times New Roman" w:eastAsia="標楷體" w:hAnsi="Times New Roman"/>
        </w:rPr>
      </w:pPr>
      <w:r w:rsidRPr="001F0D9E">
        <w:rPr>
          <w:rFonts w:ascii="Times New Roman" w:eastAsia="標楷體" w:hAnsi="Times New Roman" w:hint="eastAsia"/>
        </w:rPr>
        <w:t>參加學員</w:t>
      </w:r>
      <w:r w:rsidRPr="001F0D9E">
        <w:rPr>
          <w:rFonts w:ascii="Times New Roman" w:eastAsia="標楷體" w:hAnsi="Times New Roman" w:hint="eastAsia"/>
        </w:rPr>
        <w:t>-</w:t>
      </w:r>
      <w:r w:rsidRPr="001F0D9E">
        <w:rPr>
          <w:rFonts w:ascii="Times New Roman" w:eastAsia="標楷體" w:hAnsi="Times New Roman" w:hint="eastAsia"/>
        </w:rPr>
        <w:t>全程免費，並提供茶點，惟晚餐請</w:t>
      </w:r>
      <w:r>
        <w:rPr>
          <w:rFonts w:ascii="Times New Roman" w:eastAsia="標楷體" w:hAnsi="Times New Roman" w:hint="eastAsia"/>
        </w:rPr>
        <w:t>事先訂購便當</w:t>
      </w:r>
      <w:r>
        <w:rPr>
          <w:rFonts w:ascii="Times New Roman" w:eastAsia="標楷體" w:hAnsi="Times New Roman" w:hint="eastAsia"/>
        </w:rPr>
        <w:t>(80</w:t>
      </w:r>
      <w:r>
        <w:rPr>
          <w:rFonts w:ascii="Times New Roman" w:eastAsia="標楷體" w:hAnsi="Times New Roman" w:hint="eastAsia"/>
        </w:rPr>
        <w:t>元</w:t>
      </w:r>
      <w:r>
        <w:rPr>
          <w:rFonts w:ascii="Times New Roman" w:eastAsia="標楷體" w:hAnsi="Times New Roman" w:hint="eastAsia"/>
        </w:rPr>
        <w:t>/</w:t>
      </w:r>
      <w:proofErr w:type="gramStart"/>
      <w:r>
        <w:rPr>
          <w:rFonts w:ascii="Times New Roman" w:eastAsia="標楷體" w:hAnsi="Times New Roman" w:hint="eastAsia"/>
        </w:rPr>
        <w:t>份</w:t>
      </w:r>
      <w:r>
        <w:rPr>
          <w:rFonts w:ascii="Times New Roman" w:eastAsia="標楷體" w:hAnsi="Times New Roman" w:hint="eastAsia"/>
        </w:rPr>
        <w:t>/</w:t>
      </w:r>
      <w:r>
        <w:rPr>
          <w:rFonts w:ascii="Times New Roman" w:eastAsia="標楷體" w:hAnsi="Times New Roman" w:hint="eastAsia"/>
        </w:rPr>
        <w:t>葷素</w:t>
      </w:r>
      <w:proofErr w:type="gramEnd"/>
      <w:r>
        <w:rPr>
          <w:rFonts w:ascii="Times New Roman" w:eastAsia="標楷體" w:hAnsi="Times New Roman" w:hint="eastAsia"/>
        </w:rPr>
        <w:t>)</w:t>
      </w:r>
      <w:r>
        <w:rPr>
          <w:rFonts w:ascii="Times New Roman" w:eastAsia="標楷體" w:hAnsi="Times New Roman" w:hint="eastAsia"/>
        </w:rPr>
        <w:t>，現場繳費</w:t>
      </w:r>
      <w:r w:rsidRPr="001F0D9E">
        <w:rPr>
          <w:rFonts w:ascii="Times New Roman" w:eastAsia="標楷體" w:hAnsi="Times New Roman" w:hint="eastAsia"/>
        </w:rPr>
        <w:t>。</w:t>
      </w:r>
    </w:p>
    <w:p w:rsidR="00A00E8C" w:rsidRPr="001F0D9E" w:rsidRDefault="00A00E8C" w:rsidP="00A00E8C">
      <w:pPr>
        <w:numPr>
          <w:ilvl w:val="0"/>
          <w:numId w:val="9"/>
        </w:numPr>
        <w:rPr>
          <w:rFonts w:ascii="Times New Roman" w:eastAsia="標楷體" w:hAnsi="Times New Roman"/>
        </w:rPr>
      </w:pPr>
      <w:r w:rsidRPr="001F0D9E">
        <w:rPr>
          <w:rFonts w:ascii="Times New Roman" w:eastAsia="標楷體" w:hAnsi="Times New Roman" w:hint="eastAsia"/>
        </w:rPr>
        <w:t>為響應環保，請自備水杯，現場將不提供水杯。</w:t>
      </w:r>
    </w:p>
    <w:p w:rsidR="00A00E8C" w:rsidRPr="001F0D9E" w:rsidRDefault="00A00E8C" w:rsidP="00A00E8C">
      <w:pPr>
        <w:numPr>
          <w:ilvl w:val="0"/>
          <w:numId w:val="9"/>
        </w:numPr>
        <w:rPr>
          <w:rFonts w:ascii="Times New Roman" w:eastAsia="標楷體" w:hAnsi="Times New Roman"/>
        </w:rPr>
      </w:pPr>
      <w:r w:rsidRPr="001F0D9E">
        <w:rPr>
          <w:rFonts w:ascii="Times New Roman" w:eastAsia="標楷體" w:hAnsi="Times New Roman" w:hint="eastAsia"/>
        </w:rPr>
        <w:t>報名後因故無法出席者，請於活動前一天來電取消。</w:t>
      </w:r>
      <w:r>
        <w:rPr>
          <w:rFonts w:ascii="Times New Roman" w:eastAsia="標楷體" w:hAnsi="Times New Roman" w:hint="eastAsia"/>
        </w:rPr>
        <w:t>聯繫時間：周一</w:t>
      </w:r>
      <w:r>
        <w:rPr>
          <w:rFonts w:ascii="Times New Roman" w:eastAsia="標楷體" w:hAnsi="Times New Roman" w:hint="eastAsia"/>
        </w:rPr>
        <w:t>~</w:t>
      </w:r>
      <w:r>
        <w:rPr>
          <w:rFonts w:ascii="Times New Roman" w:eastAsia="標楷體" w:hAnsi="Times New Roman" w:hint="eastAsia"/>
        </w:rPr>
        <w:t>周五</w:t>
      </w:r>
      <w:proofErr w:type="gramStart"/>
      <w:r>
        <w:rPr>
          <w:rFonts w:ascii="Times New Roman" w:eastAsia="標楷體" w:hAnsi="Times New Roman" w:hint="eastAsia"/>
        </w:rPr>
        <w:t>09</w:t>
      </w:r>
      <w:proofErr w:type="gramEnd"/>
      <w:r>
        <w:rPr>
          <w:rFonts w:ascii="Times New Roman" w:eastAsia="標楷體" w:hAnsi="Times New Roman" w:hint="eastAsia"/>
        </w:rPr>
        <w:t>:00-18:00</w:t>
      </w:r>
    </w:p>
    <w:p w:rsidR="00A00E8C" w:rsidRPr="001F0D9E" w:rsidRDefault="00A00E8C" w:rsidP="00A00E8C">
      <w:pPr>
        <w:numPr>
          <w:ilvl w:val="0"/>
          <w:numId w:val="9"/>
        </w:numPr>
        <w:rPr>
          <w:rFonts w:ascii="Times New Roman" w:eastAsia="標楷體" w:hAnsi="Times New Roman"/>
        </w:rPr>
      </w:pPr>
      <w:r w:rsidRPr="001F0D9E">
        <w:rPr>
          <w:rFonts w:ascii="Times New Roman" w:eastAsia="標楷體" w:hAnsi="Times New Roman" w:hint="eastAsia"/>
        </w:rPr>
        <w:t>以上活動若有任何問題，請洽：鄭惠仁（十鼓文創</w:t>
      </w:r>
      <w:r w:rsidRPr="001F0D9E">
        <w:rPr>
          <w:rFonts w:ascii="Times New Roman" w:eastAsia="標楷體" w:hAnsi="Times New Roman" w:hint="eastAsia"/>
        </w:rPr>
        <w:t xml:space="preserve"> </w:t>
      </w:r>
      <w:r w:rsidRPr="001F0D9E">
        <w:rPr>
          <w:rFonts w:ascii="Times New Roman" w:eastAsia="標楷體" w:hAnsi="Times New Roman" w:hint="eastAsia"/>
        </w:rPr>
        <w:t>行政組長</w:t>
      </w:r>
      <w:r w:rsidRPr="001F0D9E">
        <w:rPr>
          <w:rFonts w:ascii="Times New Roman" w:eastAsia="標楷體" w:hAnsi="Times New Roman" w:hint="eastAsia"/>
        </w:rPr>
        <w:t xml:space="preserve"> </w:t>
      </w:r>
      <w:r w:rsidRPr="001F0D9E">
        <w:rPr>
          <w:rFonts w:ascii="Times New Roman" w:eastAsia="標楷體" w:hAnsi="Times New Roman" w:hint="eastAsia"/>
        </w:rPr>
        <w:t>）</w:t>
      </w:r>
      <w:r w:rsidRPr="001F0D9E">
        <w:rPr>
          <w:rFonts w:ascii="Times New Roman" w:eastAsia="標楷體" w:hAnsi="Times New Roman" w:hint="eastAsia"/>
        </w:rPr>
        <w:t>Email:</w:t>
      </w:r>
      <w:r w:rsidRPr="001F0D9E">
        <w:rPr>
          <w:rFonts w:ascii="Times New Roman" w:eastAsia="標楷體" w:hAnsi="Times New Roman" w:hint="eastAsia"/>
        </w:rPr>
        <w:t>：</w:t>
      </w:r>
      <w:hyperlink r:id="rId9" w:history="1">
        <w:r w:rsidRPr="00701462">
          <w:rPr>
            <w:rStyle w:val="ae"/>
            <w:rFonts w:ascii="Times New Roman" w:eastAsia="標楷體" w:hAnsi="Times New Roman" w:hint="eastAsia"/>
          </w:rPr>
          <w:t>tendrum2012@gmail.com</w:t>
        </w:r>
      </w:hyperlink>
      <w:r>
        <w:rPr>
          <w:rFonts w:ascii="Times New Roman" w:eastAsia="標楷體" w:hAnsi="Times New Roman" w:hint="eastAsia"/>
        </w:rPr>
        <w:t xml:space="preserve"> </w:t>
      </w:r>
    </w:p>
    <w:p w:rsidR="00A00E8C" w:rsidRPr="00BC1B32" w:rsidRDefault="00A00E8C" w:rsidP="00A00E8C">
      <w:pPr>
        <w:ind w:leftChars="117" w:left="562" w:hangingChars="117" w:hanging="281"/>
        <w:rPr>
          <w:rFonts w:ascii="Times New Roman" w:eastAsia="標楷體" w:hAnsi="Times New Roman"/>
        </w:rPr>
      </w:pPr>
      <w:r w:rsidRPr="001F0D9E">
        <w:rPr>
          <w:rFonts w:ascii="Times New Roman" w:eastAsia="標楷體" w:hAnsi="Times New Roman" w:hint="eastAsia"/>
        </w:rPr>
        <w:t>電</w:t>
      </w:r>
      <w:r w:rsidRPr="001F0D9E">
        <w:rPr>
          <w:rFonts w:ascii="Times New Roman" w:eastAsia="標楷體" w:hAnsi="Times New Roman" w:hint="eastAsia"/>
        </w:rPr>
        <w:t xml:space="preserve"> </w:t>
      </w:r>
      <w:r w:rsidRPr="001F0D9E">
        <w:rPr>
          <w:rFonts w:ascii="Times New Roman" w:eastAsia="標楷體" w:hAnsi="Times New Roman" w:hint="eastAsia"/>
        </w:rPr>
        <w:t>話：</w:t>
      </w:r>
      <w:r w:rsidRPr="001F0D9E">
        <w:rPr>
          <w:rFonts w:ascii="Times New Roman" w:eastAsia="標楷體" w:hAnsi="Times New Roman" w:hint="eastAsia"/>
        </w:rPr>
        <w:t>(06)2662225</w:t>
      </w:r>
      <w:r w:rsidRPr="001F0D9E">
        <w:rPr>
          <w:rFonts w:ascii="Times New Roman" w:eastAsia="標楷體" w:hAnsi="Times New Roman" w:hint="eastAsia"/>
        </w:rPr>
        <w:t>分機</w:t>
      </w:r>
      <w:r w:rsidRPr="001F0D9E">
        <w:rPr>
          <w:rFonts w:ascii="Times New Roman" w:eastAsia="標楷體" w:hAnsi="Times New Roman" w:hint="eastAsia"/>
        </w:rPr>
        <w:t>212</w:t>
      </w:r>
    </w:p>
    <w:p w:rsidR="00A00E8C" w:rsidRPr="00BC1B32" w:rsidRDefault="00A00E8C" w:rsidP="00A00E8C">
      <w:pPr>
        <w:ind w:left="480"/>
        <w:rPr>
          <w:rFonts w:ascii="Times New Roman" w:eastAsia="標楷體" w:hAnsi="Times New Roman"/>
        </w:rPr>
      </w:pPr>
    </w:p>
    <w:p w:rsidR="00572530" w:rsidRPr="00032C73" w:rsidRDefault="00572530" w:rsidP="00572530">
      <w:pPr>
        <w:ind w:leftChars="100" w:left="240"/>
        <w:jc w:val="center"/>
        <w:rPr>
          <w:rFonts w:ascii="Times New Roman" w:eastAsia="標楷體" w:hAnsi="Times New Roman"/>
          <w:b/>
          <w:color w:val="000000" w:themeColor="text1"/>
          <w:sz w:val="28"/>
          <w:szCs w:val="28"/>
        </w:rPr>
      </w:pPr>
      <w:r w:rsidRPr="00032C73">
        <w:rPr>
          <w:rFonts w:ascii="Times New Roman" w:eastAsia="標楷體" w:hAnsi="Times New Roman"/>
          <w:b/>
          <w:color w:val="000000" w:themeColor="text1"/>
          <w:sz w:val="28"/>
          <w:szCs w:val="28"/>
        </w:rPr>
        <w:br w:type="page"/>
      </w:r>
      <w:proofErr w:type="gramStart"/>
      <w:r w:rsidRPr="00032C73">
        <w:rPr>
          <w:rFonts w:ascii="Times New Roman" w:eastAsia="標楷體" w:hAnsi="Times New Roman" w:hint="eastAsia"/>
          <w:b/>
          <w:color w:val="000000" w:themeColor="text1"/>
          <w:sz w:val="28"/>
          <w:szCs w:val="28"/>
        </w:rPr>
        <w:lastRenderedPageBreak/>
        <w:t>臺</w:t>
      </w:r>
      <w:proofErr w:type="gramEnd"/>
      <w:r w:rsidRPr="00032C73">
        <w:rPr>
          <w:rFonts w:ascii="Times New Roman" w:eastAsia="標楷體" w:hAnsi="Times New Roman" w:hint="eastAsia"/>
          <w:b/>
          <w:color w:val="000000" w:themeColor="text1"/>
          <w:sz w:val="28"/>
          <w:szCs w:val="28"/>
        </w:rPr>
        <w:t>南十</w:t>
      </w:r>
      <w:proofErr w:type="gramStart"/>
      <w:r w:rsidRPr="00032C73">
        <w:rPr>
          <w:rFonts w:ascii="Times New Roman" w:eastAsia="標楷體" w:hAnsi="Times New Roman" w:hint="eastAsia"/>
          <w:b/>
          <w:color w:val="000000" w:themeColor="text1"/>
          <w:sz w:val="28"/>
          <w:szCs w:val="28"/>
        </w:rPr>
        <w:t>鼓仁糖</w:t>
      </w:r>
      <w:proofErr w:type="gramEnd"/>
      <w:r w:rsidRPr="00032C73">
        <w:rPr>
          <w:rFonts w:ascii="Times New Roman" w:eastAsia="標楷體" w:hAnsi="Times New Roman" w:hint="eastAsia"/>
          <w:b/>
          <w:color w:val="000000" w:themeColor="text1"/>
          <w:sz w:val="28"/>
          <w:szCs w:val="28"/>
        </w:rPr>
        <w:t>園區交通資訊</w:t>
      </w:r>
    </w:p>
    <w:p w:rsidR="00572530" w:rsidRPr="00032C73" w:rsidRDefault="008A378D" w:rsidP="00572530">
      <w:pPr>
        <w:jc w:val="center"/>
        <w:rPr>
          <w:rFonts w:ascii="Times New Roman" w:eastAsia="標楷體" w:hAnsi="Times New Roman"/>
          <w:color w:val="000000" w:themeColor="text1"/>
        </w:rPr>
      </w:pPr>
      <w:r w:rsidRPr="00032C73">
        <w:rPr>
          <w:rFonts w:ascii="Times New Roman" w:eastAsia="標楷體" w:hAnsi="Times New Roman"/>
          <w:noProof/>
          <w:color w:val="000000" w:themeColor="text1"/>
        </w:rPr>
        <w:drawing>
          <wp:inline distT="0" distB="0" distL="0" distR="0">
            <wp:extent cx="4004945" cy="2929255"/>
            <wp:effectExtent l="25400" t="0" r="8255" b="0"/>
            <wp:docPr id="1" name="Picture 1" descr="1_92_1422865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92_1422865470"/>
                    <pic:cNvPicPr>
                      <a:picLocks noChangeAspect="1" noChangeArrowheads="1"/>
                    </pic:cNvPicPr>
                  </pic:nvPicPr>
                  <pic:blipFill>
                    <a:blip r:embed="rId10" cstate="print"/>
                    <a:srcRect/>
                    <a:stretch>
                      <a:fillRect/>
                    </a:stretch>
                  </pic:blipFill>
                  <pic:spPr bwMode="auto">
                    <a:xfrm>
                      <a:off x="0" y="0"/>
                      <a:ext cx="4004945" cy="2929255"/>
                    </a:xfrm>
                    <a:prstGeom prst="rect">
                      <a:avLst/>
                    </a:prstGeom>
                    <a:noFill/>
                    <a:ln w="9525">
                      <a:noFill/>
                      <a:miter lim="800000"/>
                      <a:headEnd/>
                      <a:tailEnd/>
                    </a:ln>
                  </pic:spPr>
                </pic:pic>
              </a:graphicData>
            </a:graphic>
          </wp:inline>
        </w:drawing>
      </w:r>
    </w:p>
    <w:p w:rsidR="00572530" w:rsidRPr="00032C73" w:rsidRDefault="00572530" w:rsidP="00572530">
      <w:pPr>
        <w:ind w:leftChars="100" w:left="240"/>
        <w:jc w:val="center"/>
        <w:rPr>
          <w:rFonts w:ascii="Times New Roman" w:eastAsia="標楷體" w:hAnsi="Times New Roman"/>
          <w:b/>
          <w:color w:val="000000" w:themeColor="text1"/>
          <w:sz w:val="28"/>
          <w:szCs w:val="28"/>
        </w:rPr>
      </w:pPr>
      <w:r w:rsidRPr="00032C73">
        <w:rPr>
          <w:rFonts w:ascii="Times New Roman" w:eastAsia="標楷體" w:hAnsi="Times New Roman" w:hint="eastAsia"/>
          <w:b/>
          <w:color w:val="000000" w:themeColor="text1"/>
          <w:sz w:val="28"/>
          <w:szCs w:val="28"/>
        </w:rPr>
        <w:t>論壇會場</w:t>
      </w:r>
      <w:r w:rsidRPr="00032C73">
        <w:rPr>
          <w:rFonts w:ascii="Times New Roman" w:eastAsia="標楷體" w:hAnsi="Times New Roman" w:hint="eastAsia"/>
          <w:b/>
          <w:color w:val="000000" w:themeColor="text1"/>
          <w:sz w:val="28"/>
          <w:szCs w:val="28"/>
        </w:rPr>
        <w:t>-</w:t>
      </w:r>
      <w:r w:rsidRPr="00032C73">
        <w:rPr>
          <w:rFonts w:ascii="Times New Roman" w:eastAsia="標楷體" w:hAnsi="Times New Roman" w:hint="eastAsia"/>
          <w:b/>
          <w:color w:val="000000" w:themeColor="text1"/>
          <w:sz w:val="28"/>
          <w:szCs w:val="28"/>
        </w:rPr>
        <w:t>位置圖</w:t>
      </w:r>
    </w:p>
    <w:p w:rsidR="00572530" w:rsidRPr="00032C73" w:rsidRDefault="00BC2963" w:rsidP="00572530">
      <w:pPr>
        <w:jc w:val="center"/>
        <w:rPr>
          <w:rFonts w:ascii="Times New Roman" w:eastAsia="標楷體" w:hAnsi="Times New Roman"/>
          <w:color w:val="000000" w:themeColor="text1"/>
        </w:rPr>
      </w:pPr>
      <w:r>
        <w:rPr>
          <w:rFonts w:ascii="Times New Roman" w:eastAsia="標楷體" w:hAnsi="Times New Roman"/>
          <w:noProof/>
          <w:color w:val="000000" w:themeColor="text1"/>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 o:spid="_x0000_s1026" type="#_x0000_t49" style="position:absolute;left:0;text-align:left;margin-left:153.9pt;margin-top:135.9pt;width:1in;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" adj="30420,26868,30975,19580,30975,7902,,7902" fillcolor="#fabf8f" strokecolor="#fabf8f" strokeweight="1pt">
            <v:fill color2="#fde9d9" angle="135" focus="50%" type="gradient"/>
            <v:shadow on="t" color="#974706" opacity=".5" offset="1pt"/>
            <v:textbox>
              <w:txbxContent>
                <w:p w:rsidR="003A5B1F" w:rsidRPr="00A67AE3" w:rsidRDefault="003A5B1F">
                  <w:pPr>
                    <w:rPr>
                      <w:rFonts w:ascii="標楷體" w:eastAsia="標楷體" w:hAnsi="標楷體"/>
                    </w:rPr>
                  </w:pPr>
                  <w:r w:rsidRPr="00A67AE3">
                    <w:rPr>
                      <w:rFonts w:ascii="標楷體" w:eastAsia="標楷體" w:hAnsi="標楷體" w:hint="eastAsia"/>
                    </w:rPr>
                    <w:t>修護書屋</w:t>
                  </w:r>
                </w:p>
              </w:txbxContent>
            </v:textbox>
            <o:callout v:ext="edit" minusy="t"/>
          </v:shape>
        </w:pict>
      </w:r>
      <w:r w:rsidR="008A378D" w:rsidRPr="00032C73">
        <w:rPr>
          <w:rFonts w:ascii="Times New Roman" w:eastAsia="標楷體" w:hAnsi="Times New Roman" w:hint="eastAsia"/>
          <w:noProof/>
          <w:color w:val="000000" w:themeColor="text1"/>
        </w:rPr>
        <w:drawing>
          <wp:inline distT="0" distB="0" distL="0" distR="0">
            <wp:extent cx="5833745" cy="4038600"/>
            <wp:effectExtent l="25400" t="0" r="8255" b="0"/>
            <wp:docPr id="2" name="Picture 2" descr="Rento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touMap"/>
                    <pic:cNvPicPr>
                      <a:picLocks noChangeAspect="1" noChangeArrowheads="1"/>
                    </pic:cNvPicPr>
                  </pic:nvPicPr>
                  <pic:blipFill>
                    <a:blip r:embed="rId11" cstate="print"/>
                    <a:srcRect/>
                    <a:stretch>
                      <a:fillRect/>
                    </a:stretch>
                  </pic:blipFill>
                  <pic:spPr bwMode="auto">
                    <a:xfrm>
                      <a:off x="0" y="0"/>
                      <a:ext cx="5833745" cy="4038600"/>
                    </a:xfrm>
                    <a:prstGeom prst="rect">
                      <a:avLst/>
                    </a:prstGeom>
                    <a:noFill/>
                    <a:ln w="9525">
                      <a:noFill/>
                      <a:miter lim="800000"/>
                      <a:headEnd/>
                      <a:tailEnd/>
                    </a:ln>
                  </pic:spPr>
                </pic:pic>
              </a:graphicData>
            </a:graphic>
          </wp:inline>
        </w:drawing>
      </w:r>
    </w:p>
    <w:p w:rsidR="00572530" w:rsidRPr="00032C73" w:rsidRDefault="00572530" w:rsidP="00572530">
      <w:pPr>
        <w:jc w:val="center"/>
        <w:rPr>
          <w:rFonts w:ascii="Times New Roman" w:eastAsia="標楷體" w:hAnsi="Times New Roman"/>
          <w:color w:val="000000" w:themeColor="text1"/>
        </w:rPr>
      </w:pPr>
      <w:r w:rsidRPr="00032C73">
        <w:rPr>
          <w:rFonts w:ascii="Times New Roman" w:eastAsia="標楷體" w:hAnsi="Times New Roman"/>
          <w:color w:val="000000" w:themeColor="text1"/>
        </w:rPr>
        <w:br w:type="page"/>
      </w:r>
    </w:p>
    <w:tbl>
      <w:tblPr>
        <w:tblW w:w="5000" w:type="pct"/>
        <w:tblCellSpacing w:w="0" w:type="dxa"/>
        <w:tblCellMar>
          <w:top w:w="36" w:type="dxa"/>
          <w:left w:w="36" w:type="dxa"/>
          <w:bottom w:w="36" w:type="dxa"/>
          <w:right w:w="36" w:type="dxa"/>
        </w:tblCellMar>
        <w:tblLook w:val="04A0"/>
      </w:tblPr>
      <w:tblGrid>
        <w:gridCol w:w="9710"/>
      </w:tblGrid>
      <w:tr w:rsidR="00032C73" w:rsidRPr="00032C73">
        <w:trPr>
          <w:tblCellSpacing w:w="0" w:type="dxa"/>
        </w:trPr>
        <w:tc>
          <w:tcPr>
            <w:tcW w:w="0" w:type="auto"/>
          </w:tcPr>
          <w:tbl>
            <w:tblPr>
              <w:tblW w:w="5000" w:type="pct"/>
              <w:tblCellSpacing w:w="0" w:type="dxa"/>
              <w:tblCellMar>
                <w:top w:w="36" w:type="dxa"/>
                <w:left w:w="36" w:type="dxa"/>
                <w:bottom w:w="36" w:type="dxa"/>
                <w:right w:w="36" w:type="dxa"/>
              </w:tblCellMar>
              <w:tblLook w:val="04A0"/>
            </w:tblPr>
            <w:tblGrid>
              <w:gridCol w:w="9638"/>
            </w:tblGrid>
            <w:tr w:rsidR="00032C73" w:rsidRPr="00032C73">
              <w:trPr>
                <w:tblCellSpacing w:w="0" w:type="dxa"/>
              </w:trPr>
              <w:tc>
                <w:tcPr>
                  <w:tcW w:w="0" w:type="auto"/>
                  <w:vAlign w:val="center"/>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b/>
                      <w:bCs/>
                      <w:color w:val="000000" w:themeColor="text1"/>
                      <w:kern w:val="0"/>
                      <w:sz w:val="27"/>
                      <w:szCs w:val="27"/>
                    </w:rPr>
                    <w:lastRenderedPageBreak/>
                    <w:t>交通資訊</w:t>
                  </w:r>
                </w:p>
              </w:tc>
            </w:tr>
          </w:tbl>
          <w:p w:rsidR="00572530" w:rsidRPr="00032C73" w:rsidRDefault="00572530" w:rsidP="00572530">
            <w:pPr>
              <w:widowControl/>
              <w:rPr>
                <w:rFonts w:ascii="Times New Roman" w:eastAsia="標楷體" w:hAnsi="Times New Roman" w:cs="Arial"/>
                <w:color w:val="000000" w:themeColor="text1"/>
                <w:kern w:val="0"/>
                <w:sz w:val="27"/>
                <w:szCs w:val="27"/>
              </w:rPr>
            </w:pPr>
          </w:p>
        </w:tc>
      </w:tr>
      <w:tr w:rsidR="00032C73" w:rsidRPr="00032C73">
        <w:trPr>
          <w:tblCellSpacing w:w="0" w:type="dxa"/>
        </w:trPr>
        <w:tc>
          <w:tcPr>
            <w:tcW w:w="0" w:type="auto"/>
          </w:tcPr>
          <w:tbl>
            <w:tblPr>
              <w:tblW w:w="5000" w:type="pct"/>
              <w:tblCellSpacing w:w="0" w:type="dxa"/>
              <w:tblCellMar>
                <w:top w:w="60" w:type="dxa"/>
                <w:left w:w="60" w:type="dxa"/>
                <w:bottom w:w="60" w:type="dxa"/>
                <w:right w:w="60" w:type="dxa"/>
              </w:tblCellMar>
              <w:tblLook w:val="04A0"/>
            </w:tblPr>
            <w:tblGrid>
              <w:gridCol w:w="9638"/>
            </w:tblGrid>
            <w:tr w:rsidR="00032C73" w:rsidRPr="00032C73">
              <w:trPr>
                <w:tblCellSpacing w:w="0" w:type="dxa"/>
              </w:trPr>
              <w:tc>
                <w:tcPr>
                  <w:tcW w:w="0" w:type="auto"/>
                </w:tcPr>
                <w:tbl>
                  <w:tblPr>
                    <w:tblW w:w="5000" w:type="pct"/>
                    <w:tblCellSpacing w:w="0" w:type="dxa"/>
                    <w:tblCellMar>
                      <w:top w:w="60" w:type="dxa"/>
                      <w:left w:w="60" w:type="dxa"/>
                      <w:bottom w:w="60" w:type="dxa"/>
                      <w:right w:w="60" w:type="dxa"/>
                    </w:tblCellMar>
                    <w:tblLook w:val="04A0"/>
                  </w:tblPr>
                  <w:tblGrid>
                    <w:gridCol w:w="1720"/>
                    <w:gridCol w:w="7798"/>
                  </w:tblGrid>
                  <w:tr w:rsidR="00032C73" w:rsidRPr="00032C73">
                    <w:trPr>
                      <w:tblCellSpacing w:w="0" w:type="dxa"/>
                    </w:trPr>
                    <w:tc>
                      <w:tcPr>
                        <w:tcW w:w="1200" w:type="dxa"/>
                      </w:tcPr>
                      <w:p w:rsidR="00572530" w:rsidRPr="00032C73" w:rsidRDefault="008A378D"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noProof/>
                            <w:color w:val="000000" w:themeColor="text1"/>
                            <w:kern w:val="0"/>
                            <w:szCs w:val="24"/>
                          </w:rPr>
                          <w:drawing>
                            <wp:inline distT="0" distB="0" distL="0" distR="0">
                              <wp:extent cx="982345" cy="982345"/>
                              <wp:effectExtent l="25400" t="0" r="8255" b="0"/>
                              <wp:docPr id="3" name="Picture 3" descr="information_item01_pho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_item01_photo01"/>
                                      <pic:cNvPicPr>
                                        <a:picLocks noChangeAspect="1" noChangeArrowheads="1"/>
                                      </pic:cNvPicPr>
                                    </pic:nvPicPr>
                                    <pic:blipFill>
                                      <a:blip r:embed="rId12" cstate="print"/>
                                      <a:srcRect/>
                                      <a:stretch>
                                        <a:fillRect/>
                                      </a:stretch>
                                    </pic:blipFill>
                                    <pic:spPr bwMode="auto">
                                      <a:xfrm>
                                        <a:off x="0" y="0"/>
                                        <a:ext cx="982345" cy="982345"/>
                                      </a:xfrm>
                                      <a:prstGeom prst="rect">
                                        <a:avLst/>
                                      </a:prstGeom>
                                      <a:noFill/>
                                      <a:ln w="9525">
                                        <a:noFill/>
                                        <a:miter lim="800000"/>
                                        <a:headEnd/>
                                        <a:tailEnd/>
                                      </a:ln>
                                    </pic:spPr>
                                  </pic:pic>
                                </a:graphicData>
                              </a:graphic>
                            </wp:inline>
                          </w:drawing>
                        </w:r>
                      </w:p>
                    </w:tc>
                    <w:tc>
                      <w:tcPr>
                        <w:tcW w:w="0" w:type="auto"/>
                      </w:tcPr>
                      <w:tbl>
                        <w:tblPr>
                          <w:tblW w:w="5000" w:type="pct"/>
                          <w:tblCellSpacing w:w="0" w:type="dxa"/>
                          <w:tblCellMar>
                            <w:top w:w="24" w:type="dxa"/>
                            <w:left w:w="24" w:type="dxa"/>
                            <w:bottom w:w="24" w:type="dxa"/>
                            <w:right w:w="24" w:type="dxa"/>
                          </w:tblCellMar>
                          <w:tblLook w:val="04A0"/>
                        </w:tblPr>
                        <w:tblGrid>
                          <w:gridCol w:w="7678"/>
                        </w:tblGrid>
                        <w:tr w:rsidR="00032C73" w:rsidRPr="00032C73">
                          <w:trPr>
                            <w:tblCellSpacing w:w="0" w:type="dxa"/>
                          </w:trPr>
                          <w:tc>
                            <w:tcPr>
                              <w:tcW w:w="0" w:type="auto"/>
                              <w:vAlign w:val="bottom"/>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b/>
                                  <w:bCs/>
                                  <w:color w:val="000000" w:themeColor="text1"/>
                                  <w:kern w:val="0"/>
                                  <w:szCs w:val="24"/>
                                </w:rPr>
                                <w:t>搭飛機</w:t>
                              </w:r>
                            </w:p>
                          </w:tc>
                        </w:tr>
                        <w:tr w:rsidR="00032C73" w:rsidRPr="00032C73">
                          <w:trPr>
                            <w:tblCellSpacing w:w="0" w:type="dxa"/>
                          </w:trPr>
                          <w:tc>
                            <w:tcPr>
                              <w:tcW w:w="0" w:type="auto"/>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color w:val="000000" w:themeColor="text1"/>
                                  <w:kern w:val="0"/>
                                  <w:sz w:val="20"/>
                                  <w:szCs w:val="20"/>
                                </w:rPr>
                                <w:t>至台南機場</w:t>
                              </w:r>
                              <w:r w:rsidRPr="00032C73">
                                <w:rPr>
                                  <w:rFonts w:ascii="Times New Roman" w:eastAsia="標楷體" w:hAnsi="Times New Roman" w:cs="新細明體" w:hint="eastAsia"/>
                                  <w:color w:val="000000" w:themeColor="text1"/>
                                  <w:kern w:val="0"/>
                                  <w:sz w:val="20"/>
                                  <w:szCs w:val="20"/>
                                </w:rPr>
                                <w:br/>
                              </w:r>
                              <w:r w:rsidRPr="00032C73">
                                <w:rPr>
                                  <w:rFonts w:ascii="Times New Roman" w:eastAsia="標楷體" w:hAnsi="Times New Roman" w:cs="新細明體" w:hint="eastAsia"/>
                                  <w:color w:val="000000" w:themeColor="text1"/>
                                  <w:kern w:val="0"/>
                                  <w:sz w:val="20"/>
                                  <w:szCs w:val="20"/>
                                </w:rPr>
                                <w:t>○計程車→十</w:t>
                              </w:r>
                              <w:proofErr w:type="gramStart"/>
                              <w:r w:rsidRPr="00032C73">
                                <w:rPr>
                                  <w:rFonts w:ascii="Times New Roman" w:eastAsia="標楷體" w:hAnsi="Times New Roman" w:cs="新細明體" w:hint="eastAsia"/>
                                  <w:color w:val="000000" w:themeColor="text1"/>
                                  <w:kern w:val="0"/>
                                  <w:sz w:val="20"/>
                                  <w:szCs w:val="20"/>
                                </w:rPr>
                                <w:t>鼓仁糖文創</w:t>
                              </w:r>
                              <w:proofErr w:type="gramEnd"/>
                              <w:r w:rsidRPr="00032C73">
                                <w:rPr>
                                  <w:rFonts w:ascii="Times New Roman" w:eastAsia="標楷體" w:hAnsi="Times New Roman" w:cs="新細明體" w:hint="eastAsia"/>
                                  <w:color w:val="000000" w:themeColor="text1"/>
                                  <w:kern w:val="0"/>
                                  <w:sz w:val="20"/>
                                  <w:szCs w:val="20"/>
                                </w:rPr>
                                <w:t>園區。</w:t>
                              </w:r>
                              <w:r w:rsidRPr="00032C73">
                                <w:rPr>
                                  <w:rFonts w:ascii="Times New Roman" w:eastAsia="標楷體" w:hAnsi="Times New Roman" w:cs="新細明體"/>
                                  <w:color w:val="000000" w:themeColor="text1"/>
                                  <w:kern w:val="0"/>
                                  <w:szCs w:val="24"/>
                                </w:rPr>
                                <w:br/>
                              </w:r>
                              <w:r w:rsidRPr="00032C73">
                                <w:rPr>
                                  <w:rFonts w:ascii="Times New Roman" w:eastAsia="標楷體" w:hAnsi="Times New Roman" w:cs="新細明體" w:hint="eastAsia"/>
                                  <w:color w:val="000000" w:themeColor="text1"/>
                                  <w:kern w:val="0"/>
                                  <w:szCs w:val="24"/>
                                </w:rPr>
                                <w:t>○</w:t>
                              </w:r>
                              <w:r w:rsidRPr="00032C73">
                                <w:rPr>
                                  <w:rFonts w:ascii="Times New Roman" w:eastAsia="標楷體" w:hAnsi="Times New Roman" w:cs="新細明體" w:hint="eastAsia"/>
                                  <w:color w:val="000000" w:themeColor="text1"/>
                                  <w:kern w:val="0"/>
                                  <w:sz w:val="20"/>
                                  <w:szCs w:val="20"/>
                                </w:rPr>
                                <w:t>走省道往仁德方向轉進文賢路，直走再左轉進文華路，越過鐵軌，即至十</w:t>
                              </w:r>
                              <w:proofErr w:type="gramStart"/>
                              <w:r w:rsidRPr="00032C73">
                                <w:rPr>
                                  <w:rFonts w:ascii="Times New Roman" w:eastAsia="標楷體" w:hAnsi="Times New Roman" w:cs="新細明體" w:hint="eastAsia"/>
                                  <w:color w:val="000000" w:themeColor="text1"/>
                                  <w:kern w:val="0"/>
                                  <w:sz w:val="20"/>
                                  <w:szCs w:val="20"/>
                                </w:rPr>
                                <w:t>鼓仁糖文創</w:t>
                              </w:r>
                              <w:proofErr w:type="gramEnd"/>
                              <w:r w:rsidRPr="00032C73">
                                <w:rPr>
                                  <w:rFonts w:ascii="Times New Roman" w:eastAsia="標楷體" w:hAnsi="Times New Roman" w:cs="新細明體" w:hint="eastAsia"/>
                                  <w:color w:val="000000" w:themeColor="text1"/>
                                  <w:kern w:val="0"/>
                                  <w:sz w:val="20"/>
                                  <w:szCs w:val="20"/>
                                </w:rPr>
                                <w:t>園區。</w:t>
                              </w:r>
                            </w:p>
                          </w:tc>
                        </w:tr>
                      </w:tbl>
                      <w:p w:rsidR="00572530" w:rsidRPr="00032C73" w:rsidRDefault="00572530" w:rsidP="00572530">
                        <w:pPr>
                          <w:widowControl/>
                          <w:rPr>
                            <w:rFonts w:ascii="Times New Roman" w:eastAsia="標楷體" w:hAnsi="Times New Roman" w:cs="新細明體"/>
                            <w:color w:val="000000" w:themeColor="text1"/>
                            <w:kern w:val="0"/>
                            <w:szCs w:val="24"/>
                          </w:rPr>
                        </w:pPr>
                      </w:p>
                    </w:tc>
                  </w:tr>
                </w:tbl>
                <w:p w:rsidR="00572530" w:rsidRPr="00032C73" w:rsidRDefault="00572530" w:rsidP="00572530">
                  <w:pPr>
                    <w:widowControl/>
                    <w:rPr>
                      <w:rFonts w:ascii="Times New Roman" w:eastAsia="標楷體" w:hAnsi="Times New Roman" w:cs="新細明體"/>
                      <w:color w:val="000000" w:themeColor="text1"/>
                      <w:kern w:val="0"/>
                      <w:szCs w:val="24"/>
                    </w:rPr>
                  </w:pPr>
                </w:p>
              </w:tc>
            </w:tr>
          </w:tbl>
          <w:p w:rsidR="00572530" w:rsidRPr="00032C73" w:rsidRDefault="00572530" w:rsidP="00572530">
            <w:pPr>
              <w:widowControl/>
              <w:rPr>
                <w:rFonts w:ascii="Times New Roman" w:eastAsia="標楷體" w:hAnsi="Times New Roman" w:cs="Arial"/>
                <w:color w:val="000000" w:themeColor="text1"/>
                <w:kern w:val="0"/>
                <w:sz w:val="27"/>
                <w:szCs w:val="27"/>
              </w:rPr>
            </w:pPr>
          </w:p>
        </w:tc>
      </w:tr>
      <w:tr w:rsidR="00032C73" w:rsidRPr="00032C73">
        <w:trPr>
          <w:trHeight w:val="240"/>
          <w:tblCellSpacing w:w="0" w:type="dxa"/>
        </w:trPr>
        <w:tc>
          <w:tcPr>
            <w:tcW w:w="0" w:type="auto"/>
          </w:tcPr>
          <w:tbl>
            <w:tblPr>
              <w:tblW w:w="5000" w:type="pct"/>
              <w:tblCellSpacing w:w="0" w:type="dxa"/>
              <w:tblCellMar>
                <w:top w:w="60" w:type="dxa"/>
                <w:left w:w="60" w:type="dxa"/>
                <w:bottom w:w="60" w:type="dxa"/>
                <w:right w:w="60" w:type="dxa"/>
              </w:tblCellMar>
              <w:tblLook w:val="04A0"/>
            </w:tblPr>
            <w:tblGrid>
              <w:gridCol w:w="1720"/>
              <w:gridCol w:w="7918"/>
            </w:tblGrid>
            <w:tr w:rsidR="00032C73" w:rsidRPr="00032C73">
              <w:trPr>
                <w:tblCellSpacing w:w="0" w:type="dxa"/>
              </w:trPr>
              <w:tc>
                <w:tcPr>
                  <w:tcW w:w="1200" w:type="dxa"/>
                </w:tcPr>
                <w:p w:rsidR="00572530" w:rsidRPr="00032C73" w:rsidRDefault="008A378D" w:rsidP="00572530">
                  <w:pPr>
                    <w:widowControl/>
                    <w:spacing w:line="284" w:lineRule="atLeast"/>
                    <w:rPr>
                      <w:rFonts w:ascii="Times New Roman" w:eastAsia="標楷體" w:hAnsi="Times New Roman" w:cs="新細明體"/>
                      <w:color w:val="000000" w:themeColor="text1"/>
                      <w:kern w:val="0"/>
                      <w:szCs w:val="24"/>
                    </w:rPr>
                  </w:pPr>
                  <w:r w:rsidRPr="00032C73">
                    <w:rPr>
                      <w:rFonts w:ascii="Times New Roman" w:eastAsia="標楷體" w:hAnsi="Times New Roman" w:cs="新細明體"/>
                      <w:noProof/>
                      <w:color w:val="000000" w:themeColor="text1"/>
                      <w:kern w:val="0"/>
                      <w:szCs w:val="24"/>
                    </w:rPr>
                    <w:drawing>
                      <wp:inline distT="0" distB="0" distL="0" distR="0">
                        <wp:extent cx="982345" cy="982345"/>
                        <wp:effectExtent l="25400" t="0" r="8255" b="0"/>
                        <wp:docPr id="4" name="Picture 4" descr="information_item01_phot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_item01_photo02"/>
                                <pic:cNvPicPr>
                                  <a:picLocks noChangeAspect="1" noChangeArrowheads="1"/>
                                </pic:cNvPicPr>
                              </pic:nvPicPr>
                              <pic:blipFill>
                                <a:blip r:embed="rId13" cstate="print"/>
                                <a:srcRect/>
                                <a:stretch>
                                  <a:fillRect/>
                                </a:stretch>
                              </pic:blipFill>
                              <pic:spPr bwMode="auto">
                                <a:xfrm>
                                  <a:off x="0" y="0"/>
                                  <a:ext cx="982345" cy="982345"/>
                                </a:xfrm>
                                <a:prstGeom prst="rect">
                                  <a:avLst/>
                                </a:prstGeom>
                                <a:noFill/>
                                <a:ln w="9525">
                                  <a:noFill/>
                                  <a:miter lim="800000"/>
                                  <a:headEnd/>
                                  <a:tailEnd/>
                                </a:ln>
                              </pic:spPr>
                            </pic:pic>
                          </a:graphicData>
                        </a:graphic>
                      </wp:inline>
                    </w:drawing>
                  </w:r>
                </w:p>
              </w:tc>
              <w:tc>
                <w:tcPr>
                  <w:tcW w:w="0" w:type="auto"/>
                </w:tcPr>
                <w:tbl>
                  <w:tblPr>
                    <w:tblW w:w="5000" w:type="pct"/>
                    <w:tblCellSpacing w:w="0" w:type="dxa"/>
                    <w:tblCellMar>
                      <w:top w:w="24" w:type="dxa"/>
                      <w:left w:w="24" w:type="dxa"/>
                      <w:bottom w:w="24" w:type="dxa"/>
                      <w:right w:w="24" w:type="dxa"/>
                    </w:tblCellMar>
                    <w:tblLook w:val="04A0"/>
                  </w:tblPr>
                  <w:tblGrid>
                    <w:gridCol w:w="7798"/>
                  </w:tblGrid>
                  <w:tr w:rsidR="00032C73" w:rsidRPr="00032C73">
                    <w:trPr>
                      <w:tblCellSpacing w:w="0" w:type="dxa"/>
                    </w:trPr>
                    <w:tc>
                      <w:tcPr>
                        <w:tcW w:w="0" w:type="auto"/>
                        <w:vAlign w:val="bottom"/>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b/>
                            <w:bCs/>
                            <w:color w:val="000000" w:themeColor="text1"/>
                            <w:kern w:val="0"/>
                            <w:szCs w:val="24"/>
                          </w:rPr>
                          <w:t>搭火車</w:t>
                        </w:r>
                      </w:p>
                    </w:tc>
                  </w:tr>
                  <w:tr w:rsidR="00032C73" w:rsidRPr="00032C73">
                    <w:trPr>
                      <w:tblCellSpacing w:w="0" w:type="dxa"/>
                    </w:trPr>
                    <w:tc>
                      <w:tcPr>
                        <w:tcW w:w="0" w:type="auto"/>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color w:val="000000" w:themeColor="text1"/>
                            <w:kern w:val="0"/>
                            <w:sz w:val="20"/>
                            <w:szCs w:val="20"/>
                          </w:rPr>
                          <w:t>至</w:t>
                        </w:r>
                        <w:proofErr w:type="gramStart"/>
                        <w:r w:rsidRPr="00032C73">
                          <w:rPr>
                            <w:rFonts w:ascii="Times New Roman" w:eastAsia="標楷體" w:hAnsi="Times New Roman" w:cs="新細明體" w:hint="eastAsia"/>
                            <w:color w:val="000000" w:themeColor="text1"/>
                            <w:kern w:val="0"/>
                            <w:sz w:val="20"/>
                            <w:szCs w:val="20"/>
                          </w:rPr>
                          <w:t>臺</w:t>
                        </w:r>
                        <w:proofErr w:type="gramEnd"/>
                        <w:r w:rsidRPr="00032C73">
                          <w:rPr>
                            <w:rFonts w:ascii="Times New Roman" w:eastAsia="標楷體" w:hAnsi="Times New Roman" w:cs="新細明體" w:hint="eastAsia"/>
                            <w:color w:val="000000" w:themeColor="text1"/>
                            <w:kern w:val="0"/>
                            <w:sz w:val="20"/>
                            <w:szCs w:val="20"/>
                          </w:rPr>
                          <w:t>鐵保安站</w:t>
                        </w:r>
                        <w:r w:rsidRPr="00032C73">
                          <w:rPr>
                            <w:rFonts w:ascii="Times New Roman" w:eastAsia="標楷體" w:hAnsi="Times New Roman" w:cs="新細明體" w:hint="eastAsia"/>
                            <w:color w:val="000000" w:themeColor="text1"/>
                            <w:kern w:val="0"/>
                            <w:sz w:val="20"/>
                            <w:szCs w:val="20"/>
                          </w:rPr>
                          <w:br/>
                        </w:r>
                        <w:r w:rsidRPr="00032C73">
                          <w:rPr>
                            <w:rFonts w:ascii="Times New Roman" w:eastAsia="標楷體" w:hAnsi="Times New Roman" w:cs="新細明體" w:hint="eastAsia"/>
                            <w:color w:val="000000" w:themeColor="text1"/>
                            <w:kern w:val="0"/>
                            <w:sz w:val="20"/>
                            <w:szCs w:val="20"/>
                          </w:rPr>
                          <w:t>○</w:t>
                        </w:r>
                        <w:r w:rsidRPr="00032C73">
                          <w:rPr>
                            <w:rFonts w:ascii="Times New Roman" w:eastAsia="標楷體" w:hAnsi="Times New Roman" w:cs="新細明體" w:hint="eastAsia"/>
                            <w:b/>
                            <w:bCs/>
                            <w:color w:val="000000" w:themeColor="text1"/>
                            <w:kern w:val="0"/>
                            <w:sz w:val="20"/>
                            <w:szCs w:val="20"/>
                          </w:rPr>
                          <w:t>步行</w:t>
                        </w:r>
                        <w:r w:rsidRPr="00032C73">
                          <w:rPr>
                            <w:rFonts w:ascii="Times New Roman" w:eastAsia="標楷體" w:hAnsi="Times New Roman" w:cs="新細明體" w:hint="eastAsia"/>
                            <w:b/>
                            <w:bCs/>
                            <w:color w:val="000000" w:themeColor="text1"/>
                            <w:kern w:val="0"/>
                            <w:sz w:val="20"/>
                            <w:szCs w:val="20"/>
                          </w:rPr>
                          <w:t> </w:t>
                        </w:r>
                        <w:r w:rsidRPr="00032C73">
                          <w:rPr>
                            <w:rFonts w:ascii="Times New Roman" w:eastAsia="標楷體" w:hAnsi="Times New Roman" w:cs="新細明體" w:hint="eastAsia"/>
                            <w:color w:val="000000" w:themeColor="text1"/>
                            <w:kern w:val="0"/>
                            <w:sz w:val="20"/>
                            <w:szCs w:val="20"/>
                          </w:rPr>
                          <w:t>文賢路轉文華路，越過鐵軌，即至十鼓仁糖文創園區。</w:t>
                        </w:r>
                        <w:r w:rsidRPr="00032C73">
                          <w:rPr>
                            <w:rFonts w:ascii="Times New Roman" w:eastAsia="標楷體" w:hAnsi="Times New Roman" w:cs="新細明體" w:hint="eastAsia"/>
                            <w:color w:val="000000" w:themeColor="text1"/>
                            <w:kern w:val="0"/>
                            <w:sz w:val="20"/>
                            <w:szCs w:val="20"/>
                          </w:rPr>
                          <w:br/>
                        </w:r>
                        <w:r w:rsidRPr="00032C73">
                          <w:rPr>
                            <w:rFonts w:ascii="Times New Roman" w:eastAsia="標楷體" w:hAnsi="Times New Roman" w:cs="新細明體" w:hint="eastAsia"/>
                            <w:color w:val="000000" w:themeColor="text1"/>
                            <w:kern w:val="0"/>
                            <w:sz w:val="20"/>
                            <w:szCs w:val="20"/>
                          </w:rPr>
                          <w:t>○</w:t>
                        </w:r>
                        <w:r w:rsidRPr="00032C73">
                          <w:rPr>
                            <w:rFonts w:ascii="Times New Roman" w:eastAsia="標楷體" w:hAnsi="Times New Roman" w:cs="新細明體" w:hint="eastAsia"/>
                            <w:b/>
                            <w:bCs/>
                            <w:color w:val="000000" w:themeColor="text1"/>
                            <w:kern w:val="0"/>
                            <w:sz w:val="20"/>
                            <w:szCs w:val="20"/>
                          </w:rPr>
                          <w:t>保安公車轉運站</w:t>
                        </w:r>
                        <w:r w:rsidRPr="00032C73">
                          <w:rPr>
                            <w:rFonts w:ascii="Times New Roman" w:eastAsia="標楷體" w:hAnsi="Times New Roman" w:cs="新細明體" w:hint="eastAsia"/>
                            <w:b/>
                            <w:bCs/>
                            <w:color w:val="000000" w:themeColor="text1"/>
                            <w:kern w:val="0"/>
                            <w:sz w:val="20"/>
                            <w:szCs w:val="20"/>
                          </w:rPr>
                          <w:t> </w:t>
                        </w:r>
                        <w:r w:rsidRPr="00032C73">
                          <w:rPr>
                            <w:rFonts w:ascii="Times New Roman" w:eastAsia="標楷體" w:hAnsi="Times New Roman" w:cs="新細明體" w:hint="eastAsia"/>
                            <w:color w:val="000000" w:themeColor="text1"/>
                            <w:kern w:val="0"/>
                            <w:sz w:val="20"/>
                            <w:szCs w:val="20"/>
                          </w:rPr>
                          <w:t>搭乘</w:t>
                        </w:r>
                        <w:r w:rsidRPr="00032C73">
                          <w:rPr>
                            <w:rFonts w:ascii="Times New Roman" w:eastAsia="標楷體" w:hAnsi="Times New Roman" w:cs="新細明體" w:hint="eastAsia"/>
                            <w:color w:val="000000" w:themeColor="text1"/>
                            <w:kern w:val="0"/>
                            <w:sz w:val="20"/>
                            <w:szCs w:val="20"/>
                          </w:rPr>
                          <w:t> </w:t>
                        </w:r>
                        <w:r w:rsidRPr="00032C73">
                          <w:rPr>
                            <w:rFonts w:ascii="Times New Roman" w:eastAsia="標楷體" w:hAnsi="Times New Roman" w:cs="新細明體" w:hint="eastAsia"/>
                            <w:b/>
                            <w:bCs/>
                            <w:color w:val="000000" w:themeColor="text1"/>
                            <w:kern w:val="0"/>
                            <w:sz w:val="20"/>
                            <w:szCs w:val="20"/>
                          </w:rPr>
                          <w:t>紅３公車</w:t>
                        </w:r>
                        <w:r w:rsidRPr="00032C73">
                          <w:rPr>
                            <w:rFonts w:ascii="Times New Roman" w:eastAsia="標楷體" w:hAnsi="Times New Roman" w:cs="新細明體" w:hint="eastAsia"/>
                            <w:color w:val="000000" w:themeColor="text1"/>
                            <w:kern w:val="0"/>
                            <w:sz w:val="20"/>
                            <w:szCs w:val="20"/>
                          </w:rPr>
                          <w:t>（往臺南公園方向），至十鼓文化村站。</w:t>
                        </w:r>
                      </w:p>
                    </w:tc>
                  </w:tr>
                </w:tbl>
                <w:p w:rsidR="00572530" w:rsidRPr="00032C73" w:rsidRDefault="00572530" w:rsidP="00572530">
                  <w:pPr>
                    <w:widowControl/>
                    <w:spacing w:line="284" w:lineRule="atLeast"/>
                    <w:rPr>
                      <w:rFonts w:ascii="Times New Roman" w:eastAsia="標楷體" w:hAnsi="Times New Roman" w:cs="新細明體"/>
                      <w:color w:val="000000" w:themeColor="text1"/>
                      <w:kern w:val="0"/>
                      <w:szCs w:val="24"/>
                    </w:rPr>
                  </w:pPr>
                </w:p>
              </w:tc>
            </w:tr>
          </w:tbl>
          <w:p w:rsidR="00572530" w:rsidRPr="00032C73" w:rsidRDefault="00572530" w:rsidP="00572530">
            <w:pPr>
              <w:widowControl/>
              <w:rPr>
                <w:rFonts w:ascii="Times New Roman" w:eastAsia="標楷體" w:hAnsi="Times New Roman" w:cs="Arial"/>
                <w:vanish/>
                <w:color w:val="000000" w:themeColor="text1"/>
                <w:kern w:val="0"/>
                <w:sz w:val="27"/>
                <w:szCs w:val="27"/>
              </w:rPr>
            </w:pPr>
          </w:p>
          <w:tbl>
            <w:tblPr>
              <w:tblW w:w="5000" w:type="pct"/>
              <w:tblCellSpacing w:w="0" w:type="dxa"/>
              <w:tblCellMar>
                <w:top w:w="60" w:type="dxa"/>
                <w:left w:w="60" w:type="dxa"/>
                <w:bottom w:w="60" w:type="dxa"/>
                <w:right w:w="60" w:type="dxa"/>
              </w:tblCellMar>
              <w:tblLook w:val="04A0"/>
            </w:tblPr>
            <w:tblGrid>
              <w:gridCol w:w="1720"/>
              <w:gridCol w:w="7918"/>
            </w:tblGrid>
            <w:tr w:rsidR="00032C73" w:rsidRPr="00032C73">
              <w:trPr>
                <w:tblCellSpacing w:w="0" w:type="dxa"/>
              </w:trPr>
              <w:tc>
                <w:tcPr>
                  <w:tcW w:w="1200" w:type="dxa"/>
                </w:tcPr>
                <w:p w:rsidR="00572530" w:rsidRPr="00032C73" w:rsidRDefault="008A378D" w:rsidP="00572530">
                  <w:pPr>
                    <w:widowControl/>
                    <w:spacing w:line="284" w:lineRule="atLeast"/>
                    <w:rPr>
                      <w:rFonts w:ascii="Times New Roman" w:eastAsia="標楷體" w:hAnsi="Times New Roman" w:cs="新細明體"/>
                      <w:color w:val="000000" w:themeColor="text1"/>
                      <w:kern w:val="0"/>
                      <w:szCs w:val="24"/>
                    </w:rPr>
                  </w:pPr>
                  <w:r w:rsidRPr="00032C73">
                    <w:rPr>
                      <w:rFonts w:ascii="Times New Roman" w:eastAsia="標楷體" w:hAnsi="Times New Roman" w:cs="新細明體"/>
                      <w:noProof/>
                      <w:color w:val="000000" w:themeColor="text1"/>
                      <w:kern w:val="0"/>
                      <w:szCs w:val="24"/>
                    </w:rPr>
                    <w:drawing>
                      <wp:inline distT="0" distB="0" distL="0" distR="0">
                        <wp:extent cx="982345" cy="982345"/>
                        <wp:effectExtent l="25400" t="0" r="8255" b="0"/>
                        <wp:docPr id="5" name="Picture 5" descr="information_item01_phot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ion_item01_photo03"/>
                                <pic:cNvPicPr>
                                  <a:picLocks noChangeAspect="1" noChangeArrowheads="1"/>
                                </pic:cNvPicPr>
                              </pic:nvPicPr>
                              <pic:blipFill>
                                <a:blip r:embed="rId14" cstate="print"/>
                                <a:srcRect/>
                                <a:stretch>
                                  <a:fillRect/>
                                </a:stretch>
                              </pic:blipFill>
                              <pic:spPr bwMode="auto">
                                <a:xfrm>
                                  <a:off x="0" y="0"/>
                                  <a:ext cx="982345" cy="982345"/>
                                </a:xfrm>
                                <a:prstGeom prst="rect">
                                  <a:avLst/>
                                </a:prstGeom>
                                <a:noFill/>
                                <a:ln w="9525">
                                  <a:noFill/>
                                  <a:miter lim="800000"/>
                                  <a:headEnd/>
                                  <a:tailEnd/>
                                </a:ln>
                              </pic:spPr>
                            </pic:pic>
                          </a:graphicData>
                        </a:graphic>
                      </wp:inline>
                    </w:drawing>
                  </w:r>
                </w:p>
              </w:tc>
              <w:tc>
                <w:tcPr>
                  <w:tcW w:w="0" w:type="auto"/>
                </w:tcPr>
                <w:tbl>
                  <w:tblPr>
                    <w:tblW w:w="5000" w:type="pct"/>
                    <w:tblCellSpacing w:w="0" w:type="dxa"/>
                    <w:tblCellMar>
                      <w:top w:w="24" w:type="dxa"/>
                      <w:left w:w="24" w:type="dxa"/>
                      <w:bottom w:w="24" w:type="dxa"/>
                      <w:right w:w="24" w:type="dxa"/>
                    </w:tblCellMar>
                    <w:tblLook w:val="04A0"/>
                  </w:tblPr>
                  <w:tblGrid>
                    <w:gridCol w:w="7798"/>
                  </w:tblGrid>
                  <w:tr w:rsidR="00032C73" w:rsidRPr="00032C73">
                    <w:trPr>
                      <w:tblCellSpacing w:w="0" w:type="dxa"/>
                    </w:trPr>
                    <w:tc>
                      <w:tcPr>
                        <w:tcW w:w="0" w:type="auto"/>
                        <w:vAlign w:val="bottom"/>
                      </w:tcPr>
                      <w:p w:rsidR="00572530" w:rsidRPr="00032C73" w:rsidRDefault="00572530" w:rsidP="00572530">
                        <w:pPr>
                          <w:widowControl/>
                          <w:spacing w:line="284" w:lineRule="atLeast"/>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b/>
                            <w:bCs/>
                            <w:color w:val="000000" w:themeColor="text1"/>
                            <w:kern w:val="0"/>
                            <w:szCs w:val="24"/>
                          </w:rPr>
                          <w:t>搭高鐵</w:t>
                        </w:r>
                      </w:p>
                    </w:tc>
                  </w:tr>
                </w:tbl>
                <w:p w:rsidR="00572530" w:rsidRPr="00032C73" w:rsidRDefault="00572530" w:rsidP="00572530">
                  <w:pPr>
                    <w:widowControl/>
                    <w:spacing w:line="284" w:lineRule="atLeast"/>
                    <w:rPr>
                      <w:rFonts w:ascii="Times New Roman" w:eastAsia="標楷體" w:hAnsi="Times New Roman" w:cs="新細明體"/>
                      <w:vanish/>
                      <w:color w:val="000000" w:themeColor="text1"/>
                      <w:kern w:val="0"/>
                      <w:szCs w:val="24"/>
                    </w:rPr>
                  </w:pPr>
                </w:p>
                <w:tbl>
                  <w:tblPr>
                    <w:tblW w:w="5000" w:type="pct"/>
                    <w:tblCellSpacing w:w="0" w:type="dxa"/>
                    <w:tblCellMar>
                      <w:top w:w="24" w:type="dxa"/>
                      <w:left w:w="24" w:type="dxa"/>
                      <w:bottom w:w="24" w:type="dxa"/>
                      <w:right w:w="24" w:type="dxa"/>
                    </w:tblCellMar>
                    <w:tblLook w:val="04A0"/>
                  </w:tblPr>
                  <w:tblGrid>
                    <w:gridCol w:w="7798"/>
                  </w:tblGrid>
                  <w:tr w:rsidR="00032C73" w:rsidRPr="00032C73">
                    <w:trPr>
                      <w:tblCellSpacing w:w="0" w:type="dxa"/>
                    </w:trPr>
                    <w:tc>
                      <w:tcPr>
                        <w:tcW w:w="0" w:type="auto"/>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color w:val="000000" w:themeColor="text1"/>
                            <w:kern w:val="0"/>
                            <w:sz w:val="20"/>
                            <w:szCs w:val="20"/>
                          </w:rPr>
                          <w:t>至高鐵</w:t>
                        </w:r>
                        <w:proofErr w:type="gramStart"/>
                        <w:r w:rsidRPr="00032C73">
                          <w:rPr>
                            <w:rFonts w:ascii="Times New Roman" w:eastAsia="標楷體" w:hAnsi="Times New Roman" w:cs="新細明體" w:hint="eastAsia"/>
                            <w:color w:val="000000" w:themeColor="text1"/>
                            <w:kern w:val="0"/>
                            <w:sz w:val="20"/>
                            <w:szCs w:val="20"/>
                          </w:rPr>
                          <w:t>臺</w:t>
                        </w:r>
                        <w:proofErr w:type="gramEnd"/>
                        <w:r w:rsidRPr="00032C73">
                          <w:rPr>
                            <w:rFonts w:ascii="Times New Roman" w:eastAsia="標楷體" w:hAnsi="Times New Roman" w:cs="新細明體" w:hint="eastAsia"/>
                            <w:color w:val="000000" w:themeColor="text1"/>
                            <w:kern w:val="0"/>
                            <w:sz w:val="20"/>
                            <w:szCs w:val="20"/>
                          </w:rPr>
                          <w:t>南站</w:t>
                        </w:r>
                        <w:r w:rsidRPr="00032C73">
                          <w:rPr>
                            <w:rFonts w:ascii="Times New Roman" w:eastAsia="標楷體" w:hAnsi="Times New Roman" w:cs="新細明體" w:hint="eastAsia"/>
                            <w:color w:val="000000" w:themeColor="text1"/>
                            <w:kern w:val="0"/>
                            <w:sz w:val="20"/>
                            <w:szCs w:val="20"/>
                          </w:rPr>
                          <w:br/>
                        </w:r>
                        <w:r w:rsidRPr="00032C73">
                          <w:rPr>
                            <w:rFonts w:ascii="Times New Roman" w:eastAsia="標楷體" w:hAnsi="Times New Roman" w:cs="新細明體" w:hint="eastAsia"/>
                            <w:color w:val="000000" w:themeColor="text1"/>
                            <w:kern w:val="0"/>
                            <w:sz w:val="20"/>
                            <w:szCs w:val="20"/>
                          </w:rPr>
                          <w:t>○計程車→十</w:t>
                        </w:r>
                        <w:proofErr w:type="gramStart"/>
                        <w:r w:rsidRPr="00032C73">
                          <w:rPr>
                            <w:rFonts w:ascii="Times New Roman" w:eastAsia="標楷體" w:hAnsi="Times New Roman" w:cs="新細明體" w:hint="eastAsia"/>
                            <w:color w:val="000000" w:themeColor="text1"/>
                            <w:kern w:val="0"/>
                            <w:sz w:val="20"/>
                            <w:szCs w:val="20"/>
                          </w:rPr>
                          <w:t>鼓仁糖文創</w:t>
                        </w:r>
                        <w:proofErr w:type="gramEnd"/>
                        <w:r w:rsidRPr="00032C73">
                          <w:rPr>
                            <w:rFonts w:ascii="Times New Roman" w:eastAsia="標楷體" w:hAnsi="Times New Roman" w:cs="新細明體" w:hint="eastAsia"/>
                            <w:color w:val="000000" w:themeColor="text1"/>
                            <w:kern w:val="0"/>
                            <w:sz w:val="20"/>
                            <w:szCs w:val="20"/>
                          </w:rPr>
                          <w:t>園區。</w:t>
                        </w:r>
                        <w:r w:rsidRPr="00032C73">
                          <w:rPr>
                            <w:rFonts w:ascii="Times New Roman" w:eastAsia="標楷體" w:hAnsi="Times New Roman" w:cs="新細明體" w:hint="eastAsia"/>
                            <w:color w:val="000000" w:themeColor="text1"/>
                            <w:kern w:val="0"/>
                            <w:sz w:val="20"/>
                            <w:szCs w:val="20"/>
                          </w:rPr>
                          <w:br/>
                        </w:r>
                        <w:r w:rsidRPr="00032C73">
                          <w:rPr>
                            <w:rFonts w:ascii="Times New Roman" w:eastAsia="標楷體" w:hAnsi="Times New Roman" w:cs="新細明體" w:hint="eastAsia"/>
                            <w:color w:val="000000" w:themeColor="text1"/>
                            <w:kern w:val="0"/>
                            <w:sz w:val="20"/>
                            <w:szCs w:val="20"/>
                          </w:rPr>
                          <w:t>○</w:t>
                        </w:r>
                        <w:proofErr w:type="gramStart"/>
                        <w:r w:rsidRPr="00032C73">
                          <w:rPr>
                            <w:rFonts w:ascii="Times New Roman" w:eastAsia="標楷體" w:hAnsi="Times New Roman" w:cs="新細明體" w:hint="eastAsia"/>
                            <w:color w:val="000000" w:themeColor="text1"/>
                            <w:kern w:val="0"/>
                            <w:sz w:val="20"/>
                            <w:szCs w:val="20"/>
                          </w:rPr>
                          <w:t>臺</w:t>
                        </w:r>
                        <w:proofErr w:type="gramEnd"/>
                        <w:r w:rsidRPr="00032C73">
                          <w:rPr>
                            <w:rFonts w:ascii="Times New Roman" w:eastAsia="標楷體" w:hAnsi="Times New Roman" w:cs="新細明體" w:hint="eastAsia"/>
                            <w:color w:val="000000" w:themeColor="text1"/>
                            <w:kern w:val="0"/>
                            <w:sz w:val="20"/>
                            <w:szCs w:val="20"/>
                          </w:rPr>
                          <w:t>鐵沙崙線→保安火車站→</w:t>
                        </w:r>
                        <w:proofErr w:type="gramStart"/>
                        <w:r w:rsidRPr="00032C73">
                          <w:rPr>
                            <w:rFonts w:ascii="Times New Roman" w:eastAsia="標楷體" w:hAnsi="Times New Roman" w:cs="新細明體" w:hint="eastAsia"/>
                            <w:color w:val="000000" w:themeColor="text1"/>
                            <w:kern w:val="0"/>
                            <w:sz w:val="20"/>
                            <w:szCs w:val="20"/>
                          </w:rPr>
                          <w:t>保安宮車轉運站</w:t>
                        </w:r>
                        <w:proofErr w:type="gramEnd"/>
                        <w:r w:rsidRPr="00032C73">
                          <w:rPr>
                            <w:rFonts w:ascii="Times New Roman" w:eastAsia="標楷體" w:hAnsi="Times New Roman" w:cs="新細明體" w:hint="eastAsia"/>
                            <w:color w:val="000000" w:themeColor="text1"/>
                            <w:kern w:val="0"/>
                            <w:sz w:val="20"/>
                            <w:szCs w:val="20"/>
                          </w:rPr>
                          <w:t>搭乘</w:t>
                        </w:r>
                        <w:r w:rsidRPr="00032C73">
                          <w:rPr>
                            <w:rFonts w:ascii="Times New Roman" w:eastAsia="標楷體" w:hAnsi="Times New Roman" w:cs="新細明體" w:hint="eastAsia"/>
                            <w:color w:val="000000" w:themeColor="text1"/>
                            <w:kern w:val="0"/>
                            <w:sz w:val="20"/>
                            <w:szCs w:val="20"/>
                          </w:rPr>
                          <w:t> </w:t>
                        </w:r>
                        <w:r w:rsidRPr="00032C73">
                          <w:rPr>
                            <w:rFonts w:ascii="Times New Roman" w:eastAsia="標楷體" w:hAnsi="Times New Roman" w:cs="新細明體" w:hint="eastAsia"/>
                            <w:b/>
                            <w:bCs/>
                            <w:color w:val="000000" w:themeColor="text1"/>
                            <w:kern w:val="0"/>
                            <w:sz w:val="20"/>
                            <w:szCs w:val="20"/>
                          </w:rPr>
                          <w:t>紅３公車</w:t>
                        </w:r>
                        <w:r w:rsidRPr="00032C73">
                          <w:rPr>
                            <w:rFonts w:ascii="Times New Roman" w:eastAsia="標楷體" w:hAnsi="Times New Roman" w:cs="新細明體" w:hint="eastAsia"/>
                            <w:color w:val="000000" w:themeColor="text1"/>
                            <w:kern w:val="0"/>
                            <w:sz w:val="20"/>
                            <w:szCs w:val="20"/>
                          </w:rPr>
                          <w:t>（往臺南公園方向），至十鼓文化村站。</w:t>
                        </w:r>
                      </w:p>
                    </w:tc>
                  </w:tr>
                </w:tbl>
                <w:p w:rsidR="00572530" w:rsidRPr="00032C73" w:rsidRDefault="00572530" w:rsidP="00572530">
                  <w:pPr>
                    <w:widowControl/>
                    <w:spacing w:line="284" w:lineRule="atLeast"/>
                    <w:rPr>
                      <w:rFonts w:ascii="Times New Roman" w:eastAsia="標楷體" w:hAnsi="Times New Roman" w:cs="新細明體"/>
                      <w:color w:val="000000" w:themeColor="text1"/>
                      <w:kern w:val="0"/>
                      <w:szCs w:val="24"/>
                    </w:rPr>
                  </w:pPr>
                </w:p>
              </w:tc>
            </w:tr>
          </w:tbl>
          <w:p w:rsidR="00572530" w:rsidRPr="00032C73" w:rsidRDefault="00572530" w:rsidP="00572530">
            <w:pPr>
              <w:widowControl/>
              <w:rPr>
                <w:rFonts w:ascii="Times New Roman" w:eastAsia="標楷體" w:hAnsi="Times New Roman" w:cs="Arial"/>
                <w:vanish/>
                <w:color w:val="000000" w:themeColor="text1"/>
                <w:kern w:val="0"/>
                <w:sz w:val="27"/>
                <w:szCs w:val="27"/>
              </w:rPr>
            </w:pPr>
          </w:p>
          <w:tbl>
            <w:tblPr>
              <w:tblW w:w="5000" w:type="pct"/>
              <w:tblCellSpacing w:w="0" w:type="dxa"/>
              <w:tblCellMar>
                <w:top w:w="60" w:type="dxa"/>
                <w:left w:w="60" w:type="dxa"/>
                <w:bottom w:w="60" w:type="dxa"/>
                <w:right w:w="60" w:type="dxa"/>
              </w:tblCellMar>
              <w:tblLook w:val="04A0"/>
            </w:tblPr>
            <w:tblGrid>
              <w:gridCol w:w="1720"/>
              <w:gridCol w:w="7918"/>
            </w:tblGrid>
            <w:tr w:rsidR="00032C73" w:rsidRPr="00032C73">
              <w:trPr>
                <w:tblCellSpacing w:w="0" w:type="dxa"/>
              </w:trPr>
              <w:tc>
                <w:tcPr>
                  <w:tcW w:w="1200" w:type="dxa"/>
                </w:tcPr>
                <w:p w:rsidR="00572530" w:rsidRPr="00032C73" w:rsidRDefault="008A378D" w:rsidP="00572530">
                  <w:pPr>
                    <w:widowControl/>
                    <w:spacing w:line="284" w:lineRule="atLeast"/>
                    <w:rPr>
                      <w:rFonts w:ascii="Times New Roman" w:eastAsia="標楷體" w:hAnsi="Times New Roman" w:cs="新細明體"/>
                      <w:color w:val="000000" w:themeColor="text1"/>
                      <w:kern w:val="0"/>
                      <w:szCs w:val="24"/>
                    </w:rPr>
                  </w:pPr>
                  <w:r w:rsidRPr="00032C73">
                    <w:rPr>
                      <w:rFonts w:ascii="Times New Roman" w:eastAsia="標楷體" w:hAnsi="Times New Roman" w:cs="新細明體"/>
                      <w:noProof/>
                      <w:color w:val="000000" w:themeColor="text1"/>
                      <w:kern w:val="0"/>
                      <w:szCs w:val="24"/>
                    </w:rPr>
                    <w:drawing>
                      <wp:inline distT="0" distB="0" distL="0" distR="0">
                        <wp:extent cx="982345" cy="982345"/>
                        <wp:effectExtent l="25400" t="0" r="8255" b="0"/>
                        <wp:docPr id="6" name="Picture 6" descr="information_item01_phot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_item01_photo04"/>
                                <pic:cNvPicPr>
                                  <a:picLocks noChangeAspect="1" noChangeArrowheads="1"/>
                                </pic:cNvPicPr>
                              </pic:nvPicPr>
                              <pic:blipFill>
                                <a:blip r:embed="rId15" cstate="print"/>
                                <a:srcRect/>
                                <a:stretch>
                                  <a:fillRect/>
                                </a:stretch>
                              </pic:blipFill>
                              <pic:spPr bwMode="auto">
                                <a:xfrm>
                                  <a:off x="0" y="0"/>
                                  <a:ext cx="982345" cy="982345"/>
                                </a:xfrm>
                                <a:prstGeom prst="rect">
                                  <a:avLst/>
                                </a:prstGeom>
                                <a:noFill/>
                                <a:ln w="9525">
                                  <a:noFill/>
                                  <a:miter lim="800000"/>
                                  <a:headEnd/>
                                  <a:tailEnd/>
                                </a:ln>
                              </pic:spPr>
                            </pic:pic>
                          </a:graphicData>
                        </a:graphic>
                      </wp:inline>
                    </w:drawing>
                  </w:r>
                </w:p>
              </w:tc>
              <w:tc>
                <w:tcPr>
                  <w:tcW w:w="0" w:type="auto"/>
                </w:tcPr>
                <w:tbl>
                  <w:tblPr>
                    <w:tblW w:w="5000" w:type="pct"/>
                    <w:tblCellSpacing w:w="0" w:type="dxa"/>
                    <w:tblCellMar>
                      <w:top w:w="24" w:type="dxa"/>
                      <w:left w:w="24" w:type="dxa"/>
                      <w:bottom w:w="24" w:type="dxa"/>
                      <w:right w:w="24" w:type="dxa"/>
                    </w:tblCellMar>
                    <w:tblLook w:val="04A0"/>
                  </w:tblPr>
                  <w:tblGrid>
                    <w:gridCol w:w="7798"/>
                  </w:tblGrid>
                  <w:tr w:rsidR="00032C73" w:rsidRPr="00032C73">
                    <w:trPr>
                      <w:tblCellSpacing w:w="0" w:type="dxa"/>
                    </w:trPr>
                    <w:tc>
                      <w:tcPr>
                        <w:tcW w:w="0" w:type="auto"/>
                        <w:vAlign w:val="bottom"/>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hint="eastAsia"/>
                            <w:b/>
                            <w:bCs/>
                            <w:color w:val="000000" w:themeColor="text1"/>
                            <w:kern w:val="0"/>
                            <w:szCs w:val="24"/>
                          </w:rPr>
                          <w:t>自行開車</w:t>
                        </w:r>
                      </w:p>
                    </w:tc>
                  </w:tr>
                  <w:tr w:rsidR="00032C73" w:rsidRPr="00032C73">
                    <w:trPr>
                      <w:tblCellSpacing w:w="0" w:type="dxa"/>
                    </w:trPr>
                    <w:tc>
                      <w:tcPr>
                        <w:tcW w:w="0" w:type="auto"/>
                      </w:tcPr>
                      <w:p w:rsidR="00572530" w:rsidRPr="00032C73" w:rsidRDefault="00572530" w:rsidP="00572530">
                        <w:pPr>
                          <w:widowControl/>
                          <w:rPr>
                            <w:rFonts w:ascii="Times New Roman" w:eastAsia="標楷體" w:hAnsi="Times New Roman" w:cs="新細明體"/>
                            <w:color w:val="000000" w:themeColor="text1"/>
                            <w:kern w:val="0"/>
                            <w:szCs w:val="24"/>
                          </w:rPr>
                        </w:pPr>
                        <w:r w:rsidRPr="00032C73">
                          <w:rPr>
                            <w:rFonts w:ascii="Times New Roman" w:eastAsia="標楷體" w:hAnsi="Times New Roman" w:cs="新細明體"/>
                            <w:color w:val="000000" w:themeColor="text1"/>
                            <w:kern w:val="0"/>
                            <w:szCs w:val="24"/>
                          </w:rPr>
                          <w:br/>
                        </w:r>
                        <w:r w:rsidRPr="00032C73">
                          <w:rPr>
                            <w:rFonts w:ascii="Times New Roman" w:eastAsia="標楷體" w:hAnsi="Times New Roman" w:cs="新細明體" w:hint="eastAsia"/>
                            <w:color w:val="000000" w:themeColor="text1"/>
                            <w:kern w:val="0"/>
                            <w:sz w:val="20"/>
                            <w:szCs w:val="20"/>
                          </w:rPr>
                          <w:t>○國道</w:t>
                        </w:r>
                        <w:r w:rsidRPr="00032C73">
                          <w:rPr>
                            <w:rFonts w:ascii="Times New Roman" w:eastAsia="標楷體" w:hAnsi="Times New Roman" w:cs="新細明體" w:hint="eastAsia"/>
                            <w:color w:val="000000" w:themeColor="text1"/>
                            <w:kern w:val="0"/>
                            <w:sz w:val="20"/>
                            <w:szCs w:val="20"/>
                          </w:rPr>
                          <w:t>1</w:t>
                        </w:r>
                        <w:r w:rsidRPr="00032C73">
                          <w:rPr>
                            <w:rFonts w:ascii="Times New Roman" w:eastAsia="標楷體" w:hAnsi="Times New Roman" w:cs="新細明體" w:hint="eastAsia"/>
                            <w:color w:val="000000" w:themeColor="text1"/>
                            <w:kern w:val="0"/>
                            <w:sz w:val="20"/>
                            <w:szCs w:val="20"/>
                          </w:rPr>
                          <w:t>號</w:t>
                        </w:r>
                        <w:r w:rsidRPr="00032C73">
                          <w:rPr>
                            <w:rFonts w:ascii="Times New Roman" w:eastAsia="標楷體" w:hAnsi="Times New Roman" w:cs="新細明體" w:hint="eastAsia"/>
                            <w:color w:val="000000" w:themeColor="text1"/>
                            <w:kern w:val="0"/>
                            <w:sz w:val="20"/>
                            <w:szCs w:val="20"/>
                          </w:rPr>
                          <w:t>(</w:t>
                        </w:r>
                        <w:r w:rsidRPr="00032C73">
                          <w:rPr>
                            <w:rFonts w:ascii="Times New Roman" w:eastAsia="標楷體" w:hAnsi="Times New Roman" w:cs="新細明體" w:hint="eastAsia"/>
                            <w:color w:val="000000" w:themeColor="text1"/>
                            <w:kern w:val="0"/>
                            <w:sz w:val="20"/>
                            <w:szCs w:val="20"/>
                          </w:rPr>
                          <w:t>或</w:t>
                        </w:r>
                        <w:r w:rsidRPr="00032C73">
                          <w:rPr>
                            <w:rFonts w:ascii="Times New Roman" w:eastAsia="標楷體" w:hAnsi="Times New Roman" w:cs="新細明體" w:hint="eastAsia"/>
                            <w:color w:val="000000" w:themeColor="text1"/>
                            <w:kern w:val="0"/>
                            <w:sz w:val="20"/>
                            <w:szCs w:val="20"/>
                          </w:rPr>
                          <w:t>3</w:t>
                        </w:r>
                        <w:r w:rsidRPr="00032C73">
                          <w:rPr>
                            <w:rFonts w:ascii="Times New Roman" w:eastAsia="標楷體" w:hAnsi="Times New Roman" w:cs="新細明體" w:hint="eastAsia"/>
                            <w:color w:val="000000" w:themeColor="text1"/>
                            <w:kern w:val="0"/>
                            <w:sz w:val="20"/>
                            <w:szCs w:val="20"/>
                          </w:rPr>
                          <w:t>號</w:t>
                        </w:r>
                        <w:r w:rsidRPr="00032C73">
                          <w:rPr>
                            <w:rFonts w:ascii="Times New Roman" w:eastAsia="標楷體" w:hAnsi="Times New Roman" w:cs="新細明體" w:hint="eastAsia"/>
                            <w:color w:val="000000" w:themeColor="text1"/>
                            <w:kern w:val="0"/>
                            <w:sz w:val="20"/>
                            <w:szCs w:val="20"/>
                          </w:rPr>
                          <w:t>)</w:t>
                        </w:r>
                        <w:r w:rsidRPr="00032C73">
                          <w:rPr>
                            <w:rFonts w:ascii="Times New Roman" w:eastAsia="標楷體" w:hAnsi="Times New Roman" w:cs="新細明體" w:hint="eastAsia"/>
                            <w:color w:val="000000" w:themeColor="text1"/>
                            <w:kern w:val="0"/>
                            <w:sz w:val="20"/>
                            <w:szCs w:val="20"/>
                          </w:rPr>
                          <w:t>，轉</w:t>
                        </w:r>
                        <w:r w:rsidRPr="00032C73">
                          <w:rPr>
                            <w:rFonts w:ascii="Times New Roman" w:eastAsia="標楷體" w:hAnsi="Times New Roman" w:cs="新細明體" w:hint="eastAsia"/>
                            <w:color w:val="000000" w:themeColor="text1"/>
                            <w:kern w:val="0"/>
                            <w:sz w:val="20"/>
                            <w:szCs w:val="20"/>
                          </w:rPr>
                          <w:t>86</w:t>
                        </w:r>
                        <w:r w:rsidRPr="00032C73">
                          <w:rPr>
                            <w:rFonts w:ascii="Times New Roman" w:eastAsia="標楷體" w:hAnsi="Times New Roman" w:cs="新細明體" w:hint="eastAsia"/>
                            <w:color w:val="000000" w:themeColor="text1"/>
                            <w:kern w:val="0"/>
                            <w:sz w:val="20"/>
                            <w:szCs w:val="20"/>
                          </w:rPr>
                          <w:t>號</w:t>
                        </w:r>
                        <w:r w:rsidRPr="00032C73">
                          <w:rPr>
                            <w:rFonts w:ascii="Times New Roman" w:eastAsia="標楷體" w:hAnsi="Times New Roman" w:cs="新細明體" w:hint="eastAsia"/>
                            <w:color w:val="000000" w:themeColor="text1"/>
                            <w:kern w:val="0"/>
                            <w:sz w:val="20"/>
                            <w:szCs w:val="20"/>
                          </w:rPr>
                          <w:t>(</w:t>
                        </w:r>
                        <w:r w:rsidRPr="00032C73">
                          <w:rPr>
                            <w:rFonts w:ascii="Times New Roman" w:eastAsia="標楷體" w:hAnsi="Times New Roman" w:cs="新細明體" w:hint="eastAsia"/>
                            <w:color w:val="000000" w:themeColor="text1"/>
                            <w:kern w:val="0"/>
                            <w:sz w:val="20"/>
                            <w:szCs w:val="20"/>
                          </w:rPr>
                          <w:t>往西</w:t>
                        </w:r>
                        <w:r w:rsidRPr="00032C73">
                          <w:rPr>
                            <w:rFonts w:ascii="Times New Roman" w:eastAsia="標楷體" w:hAnsi="Times New Roman" w:cs="新細明體" w:hint="eastAsia"/>
                            <w:color w:val="000000" w:themeColor="text1"/>
                            <w:kern w:val="0"/>
                            <w:sz w:val="20"/>
                            <w:szCs w:val="20"/>
                          </w:rPr>
                          <w:t>/</w:t>
                        </w:r>
                        <w:proofErr w:type="gramStart"/>
                        <w:r w:rsidRPr="00032C73">
                          <w:rPr>
                            <w:rFonts w:ascii="Times New Roman" w:eastAsia="標楷體" w:hAnsi="Times New Roman" w:cs="新細明體" w:hint="eastAsia"/>
                            <w:color w:val="000000" w:themeColor="text1"/>
                            <w:kern w:val="0"/>
                            <w:sz w:val="20"/>
                            <w:szCs w:val="20"/>
                          </w:rPr>
                          <w:t>臺</w:t>
                        </w:r>
                        <w:proofErr w:type="gramEnd"/>
                        <w:r w:rsidRPr="00032C73">
                          <w:rPr>
                            <w:rFonts w:ascii="Times New Roman" w:eastAsia="標楷體" w:hAnsi="Times New Roman" w:cs="新細明體" w:hint="eastAsia"/>
                            <w:color w:val="000000" w:themeColor="text1"/>
                            <w:kern w:val="0"/>
                            <w:sz w:val="20"/>
                            <w:szCs w:val="20"/>
                          </w:rPr>
                          <w:t>南方向</w:t>
                        </w:r>
                        <w:r w:rsidRPr="00032C73">
                          <w:rPr>
                            <w:rFonts w:ascii="Times New Roman" w:eastAsia="標楷體" w:hAnsi="Times New Roman" w:cs="新細明體" w:hint="eastAsia"/>
                            <w:color w:val="000000" w:themeColor="text1"/>
                            <w:kern w:val="0"/>
                            <w:sz w:val="20"/>
                            <w:szCs w:val="20"/>
                          </w:rPr>
                          <w:t>)</w:t>
                        </w:r>
                        <w:r w:rsidRPr="00032C73">
                          <w:rPr>
                            <w:rFonts w:ascii="Times New Roman" w:eastAsia="標楷體" w:hAnsi="Times New Roman" w:cs="新細明體" w:hint="eastAsia"/>
                            <w:color w:val="000000" w:themeColor="text1"/>
                            <w:kern w:val="0"/>
                            <w:sz w:val="20"/>
                            <w:szCs w:val="20"/>
                          </w:rPr>
                          <w:t>，於</w:t>
                        </w:r>
                        <w:r w:rsidRPr="00032C73">
                          <w:rPr>
                            <w:rFonts w:ascii="Times New Roman" w:eastAsia="標楷體" w:hAnsi="Times New Roman" w:cs="新細明體" w:hint="eastAsia"/>
                            <w:color w:val="000000" w:themeColor="text1"/>
                            <w:kern w:val="0"/>
                            <w:sz w:val="20"/>
                            <w:szCs w:val="20"/>
                          </w:rPr>
                          <w:t>5K</w:t>
                        </w:r>
                        <w:proofErr w:type="gramStart"/>
                        <w:r w:rsidRPr="00032C73">
                          <w:rPr>
                            <w:rFonts w:ascii="Times New Roman" w:eastAsia="標楷體" w:hAnsi="Times New Roman" w:cs="新細明體" w:hint="eastAsia"/>
                            <w:color w:val="000000" w:themeColor="text1"/>
                            <w:kern w:val="0"/>
                            <w:sz w:val="20"/>
                            <w:szCs w:val="20"/>
                          </w:rPr>
                          <w:t>臺</w:t>
                        </w:r>
                        <w:proofErr w:type="gramEnd"/>
                        <w:r w:rsidRPr="00032C73">
                          <w:rPr>
                            <w:rFonts w:ascii="Times New Roman" w:eastAsia="標楷體" w:hAnsi="Times New Roman" w:cs="新細明體" w:hint="eastAsia"/>
                            <w:color w:val="000000" w:themeColor="text1"/>
                            <w:kern w:val="0"/>
                            <w:sz w:val="20"/>
                            <w:szCs w:val="20"/>
                          </w:rPr>
                          <w:t>南交流道下，</w:t>
                        </w:r>
                        <w:proofErr w:type="gramStart"/>
                        <w:r w:rsidRPr="00032C73">
                          <w:rPr>
                            <w:rFonts w:ascii="Times New Roman" w:eastAsia="標楷體" w:hAnsi="Times New Roman" w:cs="新細明體" w:hint="eastAsia"/>
                            <w:color w:val="000000" w:themeColor="text1"/>
                            <w:kern w:val="0"/>
                            <w:sz w:val="20"/>
                            <w:szCs w:val="20"/>
                          </w:rPr>
                          <w:t>靠右往台</w:t>
                        </w:r>
                        <w:proofErr w:type="gramEnd"/>
                        <w:r w:rsidRPr="00032C73">
                          <w:rPr>
                            <w:rFonts w:ascii="Times New Roman" w:eastAsia="標楷體" w:hAnsi="Times New Roman" w:cs="新細明體" w:hint="eastAsia"/>
                            <w:color w:val="000000" w:themeColor="text1"/>
                            <w:kern w:val="0"/>
                            <w:sz w:val="20"/>
                            <w:szCs w:val="20"/>
                          </w:rPr>
                          <w:t>一線（</w:t>
                        </w:r>
                        <w:proofErr w:type="gramStart"/>
                        <w:r w:rsidRPr="00032C73">
                          <w:rPr>
                            <w:rFonts w:ascii="Times New Roman" w:eastAsia="標楷體" w:hAnsi="Times New Roman" w:cs="新細明體" w:hint="eastAsia"/>
                            <w:color w:val="000000" w:themeColor="text1"/>
                            <w:kern w:val="0"/>
                            <w:sz w:val="20"/>
                            <w:szCs w:val="20"/>
                          </w:rPr>
                          <w:t>臺</w:t>
                        </w:r>
                        <w:proofErr w:type="gramEnd"/>
                        <w:r w:rsidRPr="00032C73">
                          <w:rPr>
                            <w:rFonts w:ascii="Times New Roman" w:eastAsia="標楷體" w:hAnsi="Times New Roman" w:cs="新細明體" w:hint="eastAsia"/>
                            <w:color w:val="000000" w:themeColor="text1"/>
                            <w:kern w:val="0"/>
                            <w:sz w:val="20"/>
                            <w:szCs w:val="20"/>
                          </w:rPr>
                          <w:t>南市方向），第一個紅綠燈右轉直走陸橋下便道，越過鐵軌，即至十</w:t>
                        </w:r>
                        <w:proofErr w:type="gramStart"/>
                        <w:r w:rsidRPr="00032C73">
                          <w:rPr>
                            <w:rFonts w:ascii="Times New Roman" w:eastAsia="標楷體" w:hAnsi="Times New Roman" w:cs="新細明體" w:hint="eastAsia"/>
                            <w:color w:val="000000" w:themeColor="text1"/>
                            <w:kern w:val="0"/>
                            <w:sz w:val="20"/>
                            <w:szCs w:val="20"/>
                          </w:rPr>
                          <w:t>鼓仁糖文創</w:t>
                        </w:r>
                        <w:proofErr w:type="gramEnd"/>
                        <w:r w:rsidRPr="00032C73">
                          <w:rPr>
                            <w:rFonts w:ascii="Times New Roman" w:eastAsia="標楷體" w:hAnsi="Times New Roman" w:cs="新細明體" w:hint="eastAsia"/>
                            <w:color w:val="000000" w:themeColor="text1"/>
                            <w:kern w:val="0"/>
                            <w:sz w:val="20"/>
                            <w:szCs w:val="20"/>
                          </w:rPr>
                          <w:t>園區。</w:t>
                        </w:r>
                        <w:r w:rsidRPr="00032C73">
                          <w:rPr>
                            <w:rFonts w:ascii="Times New Roman" w:eastAsia="標楷體" w:hAnsi="Times New Roman" w:cs="新細明體" w:hint="eastAsia"/>
                            <w:color w:val="000000" w:themeColor="text1"/>
                            <w:kern w:val="0"/>
                            <w:sz w:val="20"/>
                            <w:szCs w:val="20"/>
                          </w:rPr>
                          <w:br/>
                        </w:r>
                        <w:r w:rsidRPr="00032C73">
                          <w:rPr>
                            <w:rFonts w:ascii="Times New Roman" w:eastAsia="標楷體" w:hAnsi="Times New Roman" w:cs="新細明體" w:hint="eastAsia"/>
                            <w:color w:val="000000" w:themeColor="text1"/>
                            <w:kern w:val="0"/>
                            <w:sz w:val="20"/>
                            <w:szCs w:val="20"/>
                          </w:rPr>
                          <w:t>○省道</w:t>
                        </w:r>
                        <w:r w:rsidRPr="00032C73">
                          <w:rPr>
                            <w:rFonts w:ascii="Times New Roman" w:eastAsia="標楷體" w:hAnsi="Times New Roman" w:cs="新細明體" w:hint="eastAsia"/>
                            <w:color w:val="000000" w:themeColor="text1"/>
                            <w:kern w:val="0"/>
                            <w:sz w:val="20"/>
                            <w:szCs w:val="20"/>
                          </w:rPr>
                          <w:t>1</w:t>
                        </w:r>
                        <w:r w:rsidRPr="00032C73">
                          <w:rPr>
                            <w:rFonts w:ascii="Times New Roman" w:eastAsia="標楷體" w:hAnsi="Times New Roman" w:cs="新細明體" w:hint="eastAsia"/>
                            <w:color w:val="000000" w:themeColor="text1"/>
                            <w:kern w:val="0"/>
                            <w:sz w:val="20"/>
                            <w:szCs w:val="20"/>
                          </w:rPr>
                          <w:t>號</w:t>
                        </w:r>
                        <w:proofErr w:type="gramStart"/>
                        <w:r w:rsidRPr="00032C73">
                          <w:rPr>
                            <w:rFonts w:ascii="Times New Roman" w:eastAsia="標楷體" w:hAnsi="Times New Roman" w:cs="新細明體" w:hint="eastAsia"/>
                            <w:color w:val="000000" w:themeColor="text1"/>
                            <w:kern w:val="0"/>
                            <w:sz w:val="20"/>
                            <w:szCs w:val="20"/>
                          </w:rPr>
                          <w:t>─</w:t>
                        </w:r>
                        <w:proofErr w:type="gramEnd"/>
                        <w:r w:rsidRPr="00032C73">
                          <w:rPr>
                            <w:rFonts w:ascii="Times New Roman" w:eastAsia="標楷體" w:hAnsi="Times New Roman" w:cs="新細明體" w:hint="eastAsia"/>
                            <w:color w:val="000000" w:themeColor="text1"/>
                            <w:kern w:val="0"/>
                            <w:sz w:val="20"/>
                            <w:szCs w:val="20"/>
                          </w:rPr>
                          <w:t>走省道</w:t>
                        </w:r>
                        <w:r w:rsidRPr="00032C73">
                          <w:rPr>
                            <w:rFonts w:ascii="Times New Roman" w:eastAsia="標楷體" w:hAnsi="Times New Roman" w:cs="新細明體" w:hint="eastAsia"/>
                            <w:color w:val="000000" w:themeColor="text1"/>
                            <w:kern w:val="0"/>
                            <w:sz w:val="20"/>
                            <w:szCs w:val="20"/>
                          </w:rPr>
                          <w:t>1</w:t>
                        </w:r>
                        <w:r w:rsidRPr="00032C73">
                          <w:rPr>
                            <w:rFonts w:ascii="Times New Roman" w:eastAsia="標楷體" w:hAnsi="Times New Roman" w:cs="新細明體" w:hint="eastAsia"/>
                            <w:color w:val="000000" w:themeColor="text1"/>
                            <w:kern w:val="0"/>
                            <w:sz w:val="20"/>
                            <w:szCs w:val="20"/>
                          </w:rPr>
                          <w:t>號轉文華路（或轉文賢路接文華路），越過鐵軌，即至十</w:t>
                        </w:r>
                        <w:proofErr w:type="gramStart"/>
                        <w:r w:rsidRPr="00032C73">
                          <w:rPr>
                            <w:rFonts w:ascii="Times New Roman" w:eastAsia="標楷體" w:hAnsi="Times New Roman" w:cs="新細明體" w:hint="eastAsia"/>
                            <w:color w:val="000000" w:themeColor="text1"/>
                            <w:kern w:val="0"/>
                            <w:sz w:val="20"/>
                            <w:szCs w:val="20"/>
                          </w:rPr>
                          <w:t>鼓仁糖文創</w:t>
                        </w:r>
                        <w:proofErr w:type="gramEnd"/>
                        <w:r w:rsidRPr="00032C73">
                          <w:rPr>
                            <w:rFonts w:ascii="Times New Roman" w:eastAsia="標楷體" w:hAnsi="Times New Roman" w:cs="新細明體" w:hint="eastAsia"/>
                            <w:color w:val="000000" w:themeColor="text1"/>
                            <w:kern w:val="0"/>
                            <w:sz w:val="20"/>
                            <w:szCs w:val="20"/>
                          </w:rPr>
                          <w:t>園區。</w:t>
                        </w:r>
                      </w:p>
                    </w:tc>
                  </w:tr>
                </w:tbl>
                <w:p w:rsidR="00572530" w:rsidRPr="00032C73" w:rsidRDefault="00572530" w:rsidP="00572530">
                  <w:pPr>
                    <w:widowControl/>
                    <w:spacing w:line="284" w:lineRule="atLeast"/>
                    <w:rPr>
                      <w:rFonts w:ascii="Times New Roman" w:eastAsia="標楷體" w:hAnsi="Times New Roman" w:cs="新細明體"/>
                      <w:color w:val="000000" w:themeColor="text1"/>
                      <w:kern w:val="0"/>
                      <w:szCs w:val="24"/>
                    </w:rPr>
                  </w:pPr>
                </w:p>
              </w:tc>
            </w:tr>
          </w:tbl>
          <w:p w:rsidR="00572530" w:rsidRPr="00032C73" w:rsidRDefault="00572530" w:rsidP="00572530">
            <w:pPr>
              <w:widowControl/>
              <w:spacing w:line="240" w:lineRule="atLeast"/>
              <w:rPr>
                <w:rFonts w:ascii="Times New Roman" w:eastAsia="標楷體" w:hAnsi="Times New Roman" w:cs="Arial"/>
                <w:color w:val="000000" w:themeColor="text1"/>
                <w:kern w:val="0"/>
                <w:sz w:val="27"/>
                <w:szCs w:val="27"/>
              </w:rPr>
            </w:pPr>
          </w:p>
        </w:tc>
      </w:tr>
    </w:tbl>
    <w:p w:rsidR="00572530" w:rsidRPr="00032C73" w:rsidRDefault="00572530" w:rsidP="00572530">
      <w:pPr>
        <w:ind w:leftChars="100" w:left="240"/>
        <w:jc w:val="center"/>
        <w:rPr>
          <w:rFonts w:ascii="Times New Roman" w:eastAsia="標楷體" w:hAnsi="Times New Roman"/>
          <w:b/>
          <w:color w:val="000000" w:themeColor="text1"/>
          <w:sz w:val="28"/>
          <w:szCs w:val="28"/>
        </w:rPr>
      </w:pPr>
    </w:p>
    <w:p w:rsidR="00572530" w:rsidRPr="00032C73" w:rsidRDefault="00572530" w:rsidP="00572530">
      <w:pPr>
        <w:ind w:leftChars="100" w:left="240"/>
        <w:rPr>
          <w:rFonts w:ascii="Times New Roman" w:eastAsia="標楷體" w:hAnsi="Times New Roman"/>
          <w:color w:val="000000" w:themeColor="text1"/>
        </w:rPr>
      </w:pPr>
    </w:p>
    <w:p w:rsidR="00572530" w:rsidRPr="00032C73" w:rsidRDefault="00572530" w:rsidP="00572530">
      <w:pPr>
        <w:ind w:leftChars="100" w:left="240"/>
        <w:rPr>
          <w:rFonts w:ascii="Times New Roman" w:eastAsia="標楷體" w:hAnsi="Times New Roman"/>
          <w:color w:val="000000" w:themeColor="text1"/>
        </w:rPr>
      </w:pPr>
    </w:p>
    <w:p w:rsidR="00572530" w:rsidRPr="00032C73" w:rsidRDefault="00572530" w:rsidP="00572530">
      <w:pPr>
        <w:ind w:leftChars="100" w:left="240"/>
        <w:rPr>
          <w:rFonts w:ascii="Times New Roman" w:eastAsia="標楷體" w:hAnsi="Times New Roman"/>
          <w:color w:val="000000" w:themeColor="text1"/>
        </w:rPr>
      </w:pPr>
    </w:p>
    <w:p w:rsidR="00572530" w:rsidRPr="00032C73" w:rsidRDefault="00572530" w:rsidP="00572530">
      <w:pPr>
        <w:ind w:leftChars="100" w:left="240"/>
        <w:rPr>
          <w:rFonts w:ascii="Times New Roman" w:eastAsia="標楷體" w:hAnsi="Times New Roman"/>
          <w:color w:val="000000" w:themeColor="text1"/>
        </w:rPr>
      </w:pPr>
    </w:p>
    <w:p w:rsidR="00572530" w:rsidRPr="00032C73" w:rsidRDefault="00572530" w:rsidP="00572530">
      <w:pPr>
        <w:ind w:leftChars="100" w:left="240"/>
        <w:rPr>
          <w:rFonts w:ascii="Times New Roman" w:eastAsia="標楷體" w:hAnsi="Times New Roman"/>
          <w:color w:val="000000" w:themeColor="text1"/>
        </w:rPr>
      </w:pPr>
    </w:p>
    <w:p w:rsidR="00572530" w:rsidRPr="00032C73" w:rsidRDefault="00572530" w:rsidP="00572530">
      <w:pPr>
        <w:ind w:leftChars="100" w:left="240"/>
        <w:rPr>
          <w:rFonts w:ascii="Times New Roman" w:eastAsia="標楷體" w:hAnsi="Times New Roman"/>
          <w:color w:val="000000" w:themeColor="text1"/>
        </w:rPr>
      </w:pPr>
    </w:p>
    <w:p w:rsidR="00572530" w:rsidRPr="00032C73" w:rsidRDefault="00572530" w:rsidP="00572530">
      <w:pPr>
        <w:rPr>
          <w:rFonts w:ascii="Times New Roman" w:eastAsia="標楷體" w:hAnsi="Times New Roman"/>
          <w:color w:val="000000" w:themeColor="text1"/>
        </w:rPr>
      </w:pPr>
    </w:p>
    <w:sectPr w:rsidR="00572530" w:rsidRPr="00032C73" w:rsidSect="00572530">
      <w:headerReference w:type="default" r:id="rId16"/>
      <w:footerReference w:type="default" r:id="rId17"/>
      <w:pgSz w:w="11906" w:h="16838"/>
      <w:pgMar w:top="1134" w:right="1134" w:bottom="1134"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70" w:rsidRDefault="001D0870" w:rsidP="00572530">
      <w:r>
        <w:separator/>
      </w:r>
    </w:p>
  </w:endnote>
  <w:endnote w:type="continuationSeparator" w:id="0">
    <w:p w:rsidR="001D0870" w:rsidRDefault="001D0870" w:rsidP="00572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1F" w:rsidRDefault="00BC2963">
    <w:pPr>
      <w:pStyle w:val="a9"/>
      <w:jc w:val="center"/>
    </w:pPr>
    <w:r w:rsidRPr="00BC2963">
      <w:fldChar w:fldCharType="begin"/>
    </w:r>
    <w:r w:rsidR="006D4FC6">
      <w:instrText xml:space="preserve"> PAGE   \* MERGEFORMAT </w:instrText>
    </w:r>
    <w:r w:rsidRPr="00BC2963">
      <w:fldChar w:fldCharType="separate"/>
    </w:r>
    <w:r w:rsidR="00324862" w:rsidRPr="00324862">
      <w:rPr>
        <w:noProof/>
        <w:lang w:val="zh-TW"/>
      </w:rPr>
      <w:t>4</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70" w:rsidRDefault="001D0870" w:rsidP="00572530">
      <w:r>
        <w:separator/>
      </w:r>
    </w:p>
  </w:footnote>
  <w:footnote w:type="continuationSeparator" w:id="0">
    <w:p w:rsidR="001D0870" w:rsidRDefault="001D0870" w:rsidP="00572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1F" w:rsidRDefault="003A5B1F">
    <w:pPr>
      <w:pStyle w:val="a7"/>
    </w:pPr>
    <w:r w:rsidRPr="00E36371">
      <w:rPr>
        <w:rFonts w:hint="eastAsia"/>
        <w:noProof/>
      </w:rPr>
      <w:drawing>
        <wp:inline distT="0" distB="0" distL="0" distR="0">
          <wp:extent cx="887730" cy="366051"/>
          <wp:effectExtent l="0" t="0" r="0" b="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十鼓文創-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956" cy="3710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613"/>
    <w:multiLevelType w:val="hybridMultilevel"/>
    <w:tmpl w:val="0F601E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983CEC"/>
    <w:multiLevelType w:val="hybridMultilevel"/>
    <w:tmpl w:val="6A548942"/>
    <w:lvl w:ilvl="0" w:tplc="42CE6B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5F1BB4"/>
    <w:multiLevelType w:val="hybridMultilevel"/>
    <w:tmpl w:val="1DEA1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78372C"/>
    <w:multiLevelType w:val="hybridMultilevel"/>
    <w:tmpl w:val="34EA8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EF2AAF"/>
    <w:multiLevelType w:val="hybridMultilevel"/>
    <w:tmpl w:val="62C22BA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646B3C5C"/>
    <w:multiLevelType w:val="hybridMultilevel"/>
    <w:tmpl w:val="961C149A"/>
    <w:lvl w:ilvl="0" w:tplc="0409000F">
      <w:start w:val="1"/>
      <w:numFmt w:val="decimal"/>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nsid w:val="71BF719A"/>
    <w:multiLevelType w:val="hybridMultilevel"/>
    <w:tmpl w:val="2886124C"/>
    <w:lvl w:ilvl="0" w:tplc="62C8F114">
      <w:start w:val="9"/>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820910"/>
    <w:multiLevelType w:val="hybridMultilevel"/>
    <w:tmpl w:val="A8C8B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686BF2"/>
    <w:multiLevelType w:val="hybridMultilevel"/>
    <w:tmpl w:val="2D96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1004"/>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F2C"/>
    <w:rsid w:val="00032C73"/>
    <w:rsid w:val="000333D5"/>
    <w:rsid w:val="00056B0E"/>
    <w:rsid w:val="0012481C"/>
    <w:rsid w:val="00160F2C"/>
    <w:rsid w:val="001D0870"/>
    <w:rsid w:val="00324862"/>
    <w:rsid w:val="00330A7B"/>
    <w:rsid w:val="00356A6F"/>
    <w:rsid w:val="0036343D"/>
    <w:rsid w:val="003A5B1F"/>
    <w:rsid w:val="003E0C40"/>
    <w:rsid w:val="00447D1E"/>
    <w:rsid w:val="00457558"/>
    <w:rsid w:val="004910A3"/>
    <w:rsid w:val="004E6CCF"/>
    <w:rsid w:val="00547052"/>
    <w:rsid w:val="00572530"/>
    <w:rsid w:val="005A24C0"/>
    <w:rsid w:val="005D1C30"/>
    <w:rsid w:val="005E2809"/>
    <w:rsid w:val="005F364B"/>
    <w:rsid w:val="006935BD"/>
    <w:rsid w:val="00695317"/>
    <w:rsid w:val="006D4FC6"/>
    <w:rsid w:val="00713B6E"/>
    <w:rsid w:val="0076264B"/>
    <w:rsid w:val="00782473"/>
    <w:rsid w:val="007C72BC"/>
    <w:rsid w:val="00806EB6"/>
    <w:rsid w:val="008964A1"/>
    <w:rsid w:val="008A02EE"/>
    <w:rsid w:val="008A378D"/>
    <w:rsid w:val="008B1D6A"/>
    <w:rsid w:val="008E504D"/>
    <w:rsid w:val="008F2DDE"/>
    <w:rsid w:val="008F4C3C"/>
    <w:rsid w:val="008F5EF4"/>
    <w:rsid w:val="009931F2"/>
    <w:rsid w:val="00A00E8C"/>
    <w:rsid w:val="00A101F1"/>
    <w:rsid w:val="00A61EC1"/>
    <w:rsid w:val="00A73196"/>
    <w:rsid w:val="00A76AED"/>
    <w:rsid w:val="00A973CC"/>
    <w:rsid w:val="00AE2479"/>
    <w:rsid w:val="00AE468C"/>
    <w:rsid w:val="00AF51B3"/>
    <w:rsid w:val="00B446C2"/>
    <w:rsid w:val="00B56B9C"/>
    <w:rsid w:val="00B85384"/>
    <w:rsid w:val="00BB5508"/>
    <w:rsid w:val="00BC2963"/>
    <w:rsid w:val="00BF55DE"/>
    <w:rsid w:val="00C0322B"/>
    <w:rsid w:val="00C0452C"/>
    <w:rsid w:val="00C23435"/>
    <w:rsid w:val="00C34B44"/>
    <w:rsid w:val="00C83280"/>
    <w:rsid w:val="00CD4174"/>
    <w:rsid w:val="00D2193A"/>
    <w:rsid w:val="00DD0E6C"/>
    <w:rsid w:val="00DE6C7C"/>
    <w:rsid w:val="00E017AF"/>
    <w:rsid w:val="00E03D93"/>
    <w:rsid w:val="00E213D4"/>
    <w:rsid w:val="00E36371"/>
    <w:rsid w:val="00E44815"/>
    <w:rsid w:val="00E45FFB"/>
    <w:rsid w:val="00E77D7C"/>
    <w:rsid w:val="00E8124E"/>
    <w:rsid w:val="00ED24D5"/>
    <w:rsid w:val="00EF53F4"/>
    <w:rsid w:val="00F33BA5"/>
    <w:rsid w:val="00FA1355"/>
    <w:rsid w:val="00FB1DC4"/>
    <w:rsid w:val="00FB7CE5"/>
    <w:rsid w:val="00FF26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4"/>
        <w:szCs w:val="24"/>
        <w:lang w:val="en-US" w:eastAsia="zh-TW" w:bidi="ar-SA"/>
      </w:rPr>
    </w:rPrDefault>
    <w:pPrDefault/>
  </w:docDefaults>
  <w:latentStyles w:defLockedState="0" w:defUIPriority="0" w:defSemiHidden="0" w:defUnhideWhenUsed="0" w:defQFormat="0" w:count="267">
    <w:lsdException w:name="Emphasis" w:uiPriority="20"/>
    <w:lsdException w:name="List Paragraph" w:uiPriority="34" w:qFormat="1"/>
  </w:latentStyles>
  <w:style w:type="paragraph" w:default="1" w:styleId="a">
    <w:name w:val="Normal"/>
    <w:qFormat/>
    <w:rsid w:val="0076264B"/>
    <w:pPr>
      <w:widowControl w:val="0"/>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F2C"/>
    <w:pPr>
      <w:ind w:leftChars="200" w:left="480"/>
    </w:pPr>
  </w:style>
  <w:style w:type="paragraph" w:customStyle="1" w:styleId="a4">
    <w:name w:val="表格"/>
    <w:basedOn w:val="a5"/>
    <w:next w:val="a5"/>
    <w:qFormat/>
    <w:rsid w:val="00995528"/>
    <w:rPr>
      <w:sz w:val="20"/>
    </w:rPr>
  </w:style>
  <w:style w:type="paragraph" w:styleId="a5">
    <w:name w:val="No Spacing"/>
    <w:aliases w:val="內文1,無間距1,文字無間距"/>
    <w:link w:val="a6"/>
    <w:uiPriority w:val="1"/>
    <w:qFormat/>
    <w:rsid w:val="00995528"/>
    <w:pPr>
      <w:widowControl w:val="0"/>
      <w:snapToGrid w:val="0"/>
    </w:pPr>
    <w:rPr>
      <w:rFonts w:ascii="微軟正黑體" w:eastAsia="微軟正黑體" w:hAnsi="微軟正黑體"/>
      <w:sz w:val="22"/>
    </w:rPr>
  </w:style>
  <w:style w:type="character" w:customStyle="1" w:styleId="a6">
    <w:name w:val="無間距 字元"/>
    <w:aliases w:val="內文1 字元,無間距1 字元,文字無間距 字元"/>
    <w:link w:val="a5"/>
    <w:uiPriority w:val="1"/>
    <w:rsid w:val="00995528"/>
    <w:rPr>
      <w:rFonts w:ascii="微軟正黑體" w:eastAsia="微軟正黑體" w:hAnsi="微軟正黑體"/>
      <w:sz w:val="22"/>
      <w:lang w:bidi="ar-SA"/>
    </w:rPr>
  </w:style>
  <w:style w:type="paragraph" w:styleId="a7">
    <w:name w:val="header"/>
    <w:basedOn w:val="a"/>
    <w:link w:val="a8"/>
    <w:uiPriority w:val="99"/>
    <w:unhideWhenUsed/>
    <w:rsid w:val="00F42C2D"/>
    <w:pPr>
      <w:tabs>
        <w:tab w:val="center" w:pos="4153"/>
        <w:tab w:val="right" w:pos="8306"/>
      </w:tabs>
      <w:snapToGrid w:val="0"/>
    </w:pPr>
    <w:rPr>
      <w:kern w:val="0"/>
      <w:sz w:val="20"/>
      <w:szCs w:val="20"/>
    </w:rPr>
  </w:style>
  <w:style w:type="character" w:customStyle="1" w:styleId="a8">
    <w:name w:val="頁首 字元"/>
    <w:link w:val="a7"/>
    <w:uiPriority w:val="99"/>
    <w:rsid w:val="00F42C2D"/>
    <w:rPr>
      <w:sz w:val="20"/>
      <w:szCs w:val="20"/>
    </w:rPr>
  </w:style>
  <w:style w:type="paragraph" w:styleId="a9">
    <w:name w:val="footer"/>
    <w:basedOn w:val="a"/>
    <w:link w:val="aa"/>
    <w:uiPriority w:val="99"/>
    <w:unhideWhenUsed/>
    <w:rsid w:val="00F42C2D"/>
    <w:pPr>
      <w:tabs>
        <w:tab w:val="center" w:pos="4153"/>
        <w:tab w:val="right" w:pos="8306"/>
      </w:tabs>
      <w:snapToGrid w:val="0"/>
    </w:pPr>
    <w:rPr>
      <w:kern w:val="0"/>
      <w:sz w:val="20"/>
      <w:szCs w:val="20"/>
    </w:rPr>
  </w:style>
  <w:style w:type="character" w:customStyle="1" w:styleId="aa">
    <w:name w:val="頁尾 字元"/>
    <w:link w:val="a9"/>
    <w:uiPriority w:val="99"/>
    <w:rsid w:val="00F42C2D"/>
    <w:rPr>
      <w:sz w:val="20"/>
      <w:szCs w:val="20"/>
    </w:rPr>
  </w:style>
  <w:style w:type="table" w:styleId="ab">
    <w:name w:val="Table Grid"/>
    <w:basedOn w:val="a1"/>
    <w:uiPriority w:val="59"/>
    <w:rsid w:val="004A1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120E0"/>
    <w:rPr>
      <w:rFonts w:ascii="Cambria" w:hAnsi="Cambria"/>
      <w:sz w:val="18"/>
      <w:szCs w:val="18"/>
    </w:rPr>
  </w:style>
  <w:style w:type="character" w:customStyle="1" w:styleId="ad">
    <w:name w:val="註解方塊文字 字元"/>
    <w:link w:val="ac"/>
    <w:uiPriority w:val="99"/>
    <w:semiHidden/>
    <w:rsid w:val="008120E0"/>
    <w:rPr>
      <w:rFonts w:ascii="Cambria" w:eastAsia="新細明體" w:hAnsi="Cambria" w:cs="Times New Roman"/>
      <w:kern w:val="2"/>
      <w:sz w:val="18"/>
      <w:szCs w:val="18"/>
    </w:rPr>
  </w:style>
  <w:style w:type="character" w:styleId="ae">
    <w:name w:val="Hyperlink"/>
    <w:uiPriority w:val="99"/>
    <w:unhideWhenUsed/>
    <w:rsid w:val="00B817FC"/>
    <w:rPr>
      <w:color w:val="0000FF"/>
      <w:u w:val="single"/>
    </w:rPr>
  </w:style>
  <w:style w:type="character" w:customStyle="1" w:styleId="apple-converted-space">
    <w:name w:val="apple-converted-space"/>
    <w:rsid w:val="00826267"/>
  </w:style>
  <w:style w:type="character" w:styleId="af">
    <w:name w:val="Strong"/>
    <w:uiPriority w:val="22"/>
    <w:qFormat/>
    <w:rsid w:val="00225CB4"/>
    <w:rPr>
      <w:b/>
      <w:bCs/>
    </w:rPr>
  </w:style>
  <w:style w:type="paragraph" w:styleId="Web">
    <w:name w:val="Normal (Web)"/>
    <w:basedOn w:val="a"/>
    <w:uiPriority w:val="99"/>
    <w:semiHidden/>
    <w:unhideWhenUsed/>
    <w:rsid w:val="007C1942"/>
    <w:pPr>
      <w:widowControl/>
      <w:spacing w:before="100" w:beforeAutospacing="1" w:after="100" w:afterAutospacing="1"/>
    </w:pPr>
    <w:rPr>
      <w:rFonts w:ascii="新細明體" w:hAnsi="新細明體" w:cs="新細明體"/>
      <w:kern w:val="0"/>
      <w:szCs w:val="24"/>
    </w:rPr>
  </w:style>
  <w:style w:type="character" w:styleId="af0">
    <w:name w:val="Emphasis"/>
    <w:basedOn w:val="a0"/>
    <w:uiPriority w:val="20"/>
    <w:rsid w:val="00C8328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szCs w:val="24"/>
        <w:lang w:val="en-US" w:eastAsia="zh-TW" w:bidi="ar-SA"/>
      </w:rPr>
    </w:rPrDefault>
    <w:pPrDefault/>
  </w:docDefaults>
  <w:latentStyles w:defLockedState="0" w:defUIPriority="0" w:defSemiHidden="0" w:defUnhideWhenUsed="0" w:defQFormat="0" w:count="267">
    <w:lsdException w:name="Emphasis" w:uiPriority="20"/>
    <w:lsdException w:name="List Paragraph" w:uiPriority="34" w:qFormat="1"/>
  </w:latentStyles>
  <w:style w:type="paragraph" w:default="1" w:styleId="a">
    <w:name w:val="Normal"/>
    <w:qFormat/>
    <w:rsid w:val="0076264B"/>
    <w:pPr>
      <w:widowControl w:val="0"/>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F2C"/>
    <w:pPr>
      <w:ind w:leftChars="200" w:left="480"/>
    </w:pPr>
  </w:style>
  <w:style w:type="paragraph" w:customStyle="1" w:styleId="a4">
    <w:name w:val="表格"/>
    <w:basedOn w:val="a5"/>
    <w:next w:val="a5"/>
    <w:qFormat/>
    <w:rsid w:val="00995528"/>
    <w:rPr>
      <w:sz w:val="20"/>
    </w:rPr>
  </w:style>
  <w:style w:type="paragraph" w:styleId="a5">
    <w:name w:val="No Spacing"/>
    <w:aliases w:val="內文1,無間距1,文字無間距"/>
    <w:link w:val="a6"/>
    <w:uiPriority w:val="1"/>
    <w:qFormat/>
    <w:rsid w:val="00995528"/>
    <w:pPr>
      <w:widowControl w:val="0"/>
      <w:snapToGrid w:val="0"/>
    </w:pPr>
    <w:rPr>
      <w:rFonts w:ascii="微軟正黑體" w:eastAsia="微軟正黑體" w:hAnsi="微軟正黑體"/>
      <w:sz w:val="22"/>
    </w:rPr>
  </w:style>
  <w:style w:type="character" w:customStyle="1" w:styleId="a6">
    <w:name w:val="無間距 字元"/>
    <w:aliases w:val="內文1 字元,無間距1 字元,文字無間距 字元"/>
    <w:link w:val="a5"/>
    <w:uiPriority w:val="1"/>
    <w:rsid w:val="00995528"/>
    <w:rPr>
      <w:rFonts w:ascii="微軟正黑體" w:eastAsia="微軟正黑體" w:hAnsi="微軟正黑體"/>
      <w:sz w:val="22"/>
      <w:lang w:bidi="ar-SA"/>
    </w:rPr>
  </w:style>
  <w:style w:type="paragraph" w:styleId="a7">
    <w:name w:val="header"/>
    <w:basedOn w:val="a"/>
    <w:link w:val="a8"/>
    <w:uiPriority w:val="99"/>
    <w:unhideWhenUsed/>
    <w:rsid w:val="00F42C2D"/>
    <w:pPr>
      <w:tabs>
        <w:tab w:val="center" w:pos="4153"/>
        <w:tab w:val="right" w:pos="8306"/>
      </w:tabs>
      <w:snapToGrid w:val="0"/>
    </w:pPr>
    <w:rPr>
      <w:kern w:val="0"/>
      <w:sz w:val="20"/>
      <w:szCs w:val="20"/>
    </w:rPr>
  </w:style>
  <w:style w:type="character" w:customStyle="1" w:styleId="a8">
    <w:name w:val="頁首 字元"/>
    <w:link w:val="a7"/>
    <w:uiPriority w:val="99"/>
    <w:rsid w:val="00F42C2D"/>
    <w:rPr>
      <w:sz w:val="20"/>
      <w:szCs w:val="20"/>
    </w:rPr>
  </w:style>
  <w:style w:type="paragraph" w:styleId="a9">
    <w:name w:val="footer"/>
    <w:basedOn w:val="a"/>
    <w:link w:val="aa"/>
    <w:uiPriority w:val="99"/>
    <w:unhideWhenUsed/>
    <w:rsid w:val="00F42C2D"/>
    <w:pPr>
      <w:tabs>
        <w:tab w:val="center" w:pos="4153"/>
        <w:tab w:val="right" w:pos="8306"/>
      </w:tabs>
      <w:snapToGrid w:val="0"/>
    </w:pPr>
    <w:rPr>
      <w:kern w:val="0"/>
      <w:sz w:val="20"/>
      <w:szCs w:val="20"/>
    </w:rPr>
  </w:style>
  <w:style w:type="character" w:customStyle="1" w:styleId="aa">
    <w:name w:val="頁尾 字元"/>
    <w:link w:val="a9"/>
    <w:uiPriority w:val="99"/>
    <w:rsid w:val="00F42C2D"/>
    <w:rPr>
      <w:sz w:val="20"/>
      <w:szCs w:val="20"/>
    </w:rPr>
  </w:style>
  <w:style w:type="table" w:styleId="ab">
    <w:name w:val="Table Grid"/>
    <w:basedOn w:val="a1"/>
    <w:uiPriority w:val="59"/>
    <w:rsid w:val="004A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120E0"/>
    <w:rPr>
      <w:rFonts w:ascii="Cambria" w:hAnsi="Cambria"/>
      <w:sz w:val="18"/>
      <w:szCs w:val="18"/>
    </w:rPr>
  </w:style>
  <w:style w:type="character" w:customStyle="1" w:styleId="ad">
    <w:name w:val="註解方塊文字 字元"/>
    <w:link w:val="ac"/>
    <w:uiPriority w:val="99"/>
    <w:semiHidden/>
    <w:rsid w:val="008120E0"/>
    <w:rPr>
      <w:rFonts w:ascii="Cambria" w:eastAsia="新細明體" w:hAnsi="Cambria" w:cs="Times New Roman"/>
      <w:kern w:val="2"/>
      <w:sz w:val="18"/>
      <w:szCs w:val="18"/>
    </w:rPr>
  </w:style>
  <w:style w:type="character" w:styleId="ae">
    <w:name w:val="Hyperlink"/>
    <w:uiPriority w:val="99"/>
    <w:unhideWhenUsed/>
    <w:rsid w:val="00B817FC"/>
    <w:rPr>
      <w:color w:val="0000FF"/>
      <w:u w:val="single"/>
    </w:rPr>
  </w:style>
  <w:style w:type="character" w:customStyle="1" w:styleId="apple-converted-space">
    <w:name w:val="apple-converted-space"/>
    <w:rsid w:val="00826267"/>
  </w:style>
  <w:style w:type="character" w:styleId="af">
    <w:name w:val="Strong"/>
    <w:uiPriority w:val="22"/>
    <w:qFormat/>
    <w:rsid w:val="00225CB4"/>
    <w:rPr>
      <w:b/>
      <w:bCs/>
    </w:rPr>
  </w:style>
  <w:style w:type="paragraph" w:styleId="Web">
    <w:name w:val="Normal (Web)"/>
    <w:basedOn w:val="a"/>
    <w:uiPriority w:val="99"/>
    <w:semiHidden/>
    <w:unhideWhenUsed/>
    <w:rsid w:val="007C1942"/>
    <w:pPr>
      <w:widowControl/>
      <w:spacing w:before="100" w:beforeAutospacing="1" w:after="100" w:afterAutospacing="1"/>
    </w:pPr>
    <w:rPr>
      <w:rFonts w:ascii="新細明體" w:hAnsi="新細明體" w:cs="新細明體"/>
      <w:kern w:val="0"/>
      <w:szCs w:val="24"/>
    </w:rPr>
  </w:style>
  <w:style w:type="character" w:styleId="af0">
    <w:name w:val="Emphasis"/>
    <w:basedOn w:val="a0"/>
    <w:uiPriority w:val="20"/>
    <w:rsid w:val="00C83280"/>
    <w:rPr>
      <w:i/>
    </w:rPr>
  </w:style>
</w:styles>
</file>

<file path=word/webSettings.xml><?xml version="1.0" encoding="utf-8"?>
<w:webSettings xmlns:r="http://schemas.openxmlformats.org/officeDocument/2006/relationships" xmlns:w="http://schemas.openxmlformats.org/wordprocessingml/2006/main">
  <w:divs>
    <w:div w:id="32117906">
      <w:bodyDiv w:val="1"/>
      <w:marLeft w:val="0"/>
      <w:marRight w:val="0"/>
      <w:marTop w:val="0"/>
      <w:marBottom w:val="0"/>
      <w:divBdr>
        <w:top w:val="none" w:sz="0" w:space="0" w:color="auto"/>
        <w:left w:val="none" w:sz="0" w:space="0" w:color="auto"/>
        <w:bottom w:val="none" w:sz="0" w:space="0" w:color="auto"/>
        <w:right w:val="none" w:sz="0" w:space="0" w:color="auto"/>
      </w:divBdr>
    </w:div>
    <w:div w:id="152456516">
      <w:bodyDiv w:val="1"/>
      <w:marLeft w:val="0"/>
      <w:marRight w:val="0"/>
      <w:marTop w:val="0"/>
      <w:marBottom w:val="0"/>
      <w:divBdr>
        <w:top w:val="none" w:sz="0" w:space="0" w:color="auto"/>
        <w:left w:val="none" w:sz="0" w:space="0" w:color="auto"/>
        <w:bottom w:val="none" w:sz="0" w:space="0" w:color="auto"/>
        <w:right w:val="none" w:sz="0" w:space="0" w:color="auto"/>
      </w:divBdr>
    </w:div>
    <w:div w:id="208347225">
      <w:bodyDiv w:val="1"/>
      <w:marLeft w:val="0"/>
      <w:marRight w:val="0"/>
      <w:marTop w:val="0"/>
      <w:marBottom w:val="0"/>
      <w:divBdr>
        <w:top w:val="none" w:sz="0" w:space="0" w:color="auto"/>
        <w:left w:val="none" w:sz="0" w:space="0" w:color="auto"/>
        <w:bottom w:val="none" w:sz="0" w:space="0" w:color="auto"/>
        <w:right w:val="none" w:sz="0" w:space="0" w:color="auto"/>
      </w:divBdr>
    </w:div>
    <w:div w:id="876041968">
      <w:bodyDiv w:val="1"/>
      <w:marLeft w:val="0"/>
      <w:marRight w:val="0"/>
      <w:marTop w:val="0"/>
      <w:marBottom w:val="0"/>
      <w:divBdr>
        <w:top w:val="none" w:sz="0" w:space="0" w:color="auto"/>
        <w:left w:val="none" w:sz="0" w:space="0" w:color="auto"/>
        <w:bottom w:val="none" w:sz="0" w:space="0" w:color="auto"/>
        <w:right w:val="none" w:sz="0" w:space="0" w:color="auto"/>
      </w:divBdr>
      <w:divsChild>
        <w:div w:id="1968313590">
          <w:marLeft w:val="0"/>
          <w:marRight w:val="0"/>
          <w:marTop w:val="0"/>
          <w:marBottom w:val="0"/>
          <w:divBdr>
            <w:top w:val="none" w:sz="0" w:space="0" w:color="auto"/>
            <w:left w:val="none" w:sz="0" w:space="0" w:color="auto"/>
            <w:bottom w:val="none" w:sz="0" w:space="0" w:color="auto"/>
            <w:right w:val="none" w:sz="0" w:space="0" w:color="auto"/>
          </w:divBdr>
        </w:div>
      </w:divsChild>
    </w:div>
    <w:div w:id="1677267621">
      <w:bodyDiv w:val="1"/>
      <w:marLeft w:val="0"/>
      <w:marRight w:val="0"/>
      <w:marTop w:val="0"/>
      <w:marBottom w:val="0"/>
      <w:divBdr>
        <w:top w:val="none" w:sz="0" w:space="0" w:color="auto"/>
        <w:left w:val="none" w:sz="0" w:space="0" w:color="auto"/>
        <w:bottom w:val="none" w:sz="0" w:space="0" w:color="auto"/>
        <w:right w:val="none" w:sz="0" w:space="0" w:color="auto"/>
      </w:divBdr>
    </w:div>
    <w:div w:id="1888101436">
      <w:bodyDiv w:val="1"/>
      <w:marLeft w:val="0"/>
      <w:marRight w:val="0"/>
      <w:marTop w:val="0"/>
      <w:marBottom w:val="0"/>
      <w:divBdr>
        <w:top w:val="none" w:sz="0" w:space="0" w:color="auto"/>
        <w:left w:val="none" w:sz="0" w:space="0" w:color="auto"/>
        <w:bottom w:val="none" w:sz="0" w:space="0" w:color="auto"/>
        <w:right w:val="none" w:sz="0" w:space="0" w:color="auto"/>
      </w:divBdr>
    </w:div>
    <w:div w:id="1947080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ybMch2fDV6"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endrum.cultrue?fref=ts"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rum2012@gmail.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Links>
    <vt:vector size="54" baseType="variant">
      <vt:variant>
        <vt:i4>65592</vt:i4>
      </vt:variant>
      <vt:variant>
        <vt:i4>6</vt:i4>
      </vt:variant>
      <vt:variant>
        <vt:i4>0</vt:i4>
      </vt:variant>
      <vt:variant>
        <vt:i4>5</vt:i4>
      </vt:variant>
      <vt:variant>
        <vt:lpwstr>mailto:tendrum2012@gmail.com</vt:lpwstr>
      </vt:variant>
      <vt:variant>
        <vt:lpwstr/>
      </vt:variant>
      <vt:variant>
        <vt:i4>2555951</vt:i4>
      </vt:variant>
      <vt:variant>
        <vt:i4>3</vt:i4>
      </vt:variant>
      <vt:variant>
        <vt:i4>0</vt:i4>
      </vt:variant>
      <vt:variant>
        <vt:i4>5</vt:i4>
      </vt:variant>
      <vt:variant>
        <vt:lpwstr>http://goo.gl/forms/ybMch2fDV6</vt:lpwstr>
      </vt:variant>
      <vt:variant>
        <vt:lpwstr/>
      </vt:variant>
      <vt:variant>
        <vt:i4>1441879</vt:i4>
      </vt:variant>
      <vt:variant>
        <vt:i4>0</vt:i4>
      </vt:variant>
      <vt:variant>
        <vt:i4>0</vt:i4>
      </vt:variant>
      <vt:variant>
        <vt:i4>5</vt:i4>
      </vt:variant>
      <vt:variant>
        <vt:lpwstr>https://www.facebook.com/tendrum.cultrue?fref=ts</vt:lpwstr>
      </vt:variant>
      <vt:variant>
        <vt:lpwstr/>
      </vt:variant>
      <vt:variant>
        <vt:i4>5505123</vt:i4>
      </vt:variant>
      <vt:variant>
        <vt:i4>7684</vt:i4>
      </vt:variant>
      <vt:variant>
        <vt:i4>1025</vt:i4>
      </vt:variant>
      <vt:variant>
        <vt:i4>1</vt:i4>
      </vt:variant>
      <vt:variant>
        <vt:lpwstr>1_92_1422865470</vt:lpwstr>
      </vt:variant>
      <vt:variant>
        <vt:lpwstr/>
      </vt:variant>
      <vt:variant>
        <vt:i4>327790</vt:i4>
      </vt:variant>
      <vt:variant>
        <vt:i4>7708</vt:i4>
      </vt:variant>
      <vt:variant>
        <vt:i4>1026</vt:i4>
      </vt:variant>
      <vt:variant>
        <vt:i4>1</vt:i4>
      </vt:variant>
      <vt:variant>
        <vt:lpwstr>RentouMap</vt:lpwstr>
      </vt:variant>
      <vt:variant>
        <vt:lpwstr/>
      </vt:variant>
      <vt:variant>
        <vt:i4>4259924</vt:i4>
      </vt:variant>
      <vt:variant>
        <vt:i4>8036</vt:i4>
      </vt:variant>
      <vt:variant>
        <vt:i4>1027</vt:i4>
      </vt:variant>
      <vt:variant>
        <vt:i4>1</vt:i4>
      </vt:variant>
      <vt:variant>
        <vt:lpwstr>information_item01_photo01</vt:lpwstr>
      </vt:variant>
      <vt:variant>
        <vt:lpwstr/>
      </vt:variant>
      <vt:variant>
        <vt:i4>4325460</vt:i4>
      </vt:variant>
      <vt:variant>
        <vt:i4>8496</vt:i4>
      </vt:variant>
      <vt:variant>
        <vt:i4>1028</vt:i4>
      </vt:variant>
      <vt:variant>
        <vt:i4>1</vt:i4>
      </vt:variant>
      <vt:variant>
        <vt:lpwstr>information_item01_photo02</vt:lpwstr>
      </vt:variant>
      <vt:variant>
        <vt:lpwstr/>
      </vt:variant>
      <vt:variant>
        <vt:i4>4390996</vt:i4>
      </vt:variant>
      <vt:variant>
        <vt:i4>8966</vt:i4>
      </vt:variant>
      <vt:variant>
        <vt:i4>1029</vt:i4>
      </vt:variant>
      <vt:variant>
        <vt:i4>1</vt:i4>
      </vt:variant>
      <vt:variant>
        <vt:lpwstr>information_item01_photo03</vt:lpwstr>
      </vt:variant>
      <vt:variant>
        <vt:lpwstr/>
      </vt:variant>
      <vt:variant>
        <vt:i4>4456532</vt:i4>
      </vt:variant>
      <vt:variant>
        <vt:i4>9432</vt:i4>
      </vt:variant>
      <vt:variant>
        <vt:i4>1030</vt:i4>
      </vt:variant>
      <vt:variant>
        <vt:i4>1</vt:i4>
      </vt:variant>
      <vt:variant>
        <vt:lpwstr>information_item01_photo04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user</cp:lastModifiedBy>
  <cp:revision>5</cp:revision>
  <cp:lastPrinted>2015-09-04T16:00:00Z</cp:lastPrinted>
  <dcterms:created xsi:type="dcterms:W3CDTF">2015-10-06T08:53:00Z</dcterms:created>
  <dcterms:modified xsi:type="dcterms:W3CDTF">2015-10-20T06:31:00Z</dcterms:modified>
</cp:coreProperties>
</file>